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266B0" w:rsidR="00282304" w:rsidP="00282304" w:rsidRDefault="00282304" w14:paraId="4230359A" w14:textId="427B8C5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Pr="00752592" w:rsidR="00752592">
        <w:rPr>
          <w:bCs/>
          <w:noProof w:val="0"/>
          <w:sz w:val="24"/>
          <w:szCs w:val="24"/>
        </w:rPr>
        <w:t>R2-2200838</w:t>
      </w:r>
    </w:p>
    <w:p w:rsidR="007C2024" w:rsidP="00282304" w:rsidRDefault="00282304" w14:paraId="43BEE281" w14:textId="6314B43D">
      <w:pPr>
        <w:pStyle w:val="Header"/>
        <w:rPr>
          <w:rFonts w:eastAsia="SimSun"/>
          <w:bCs/>
          <w:i/>
          <w:noProof w:val="0"/>
          <w:sz w:val="24"/>
          <w:szCs w:val="24"/>
          <w:lang w:eastAsia="zh-CN"/>
        </w:rPr>
      </w:pPr>
      <w:r>
        <w:rPr>
          <w:rFonts w:eastAsia="SimSun"/>
          <w:bCs/>
          <w:sz w:val="24"/>
          <w:szCs w:val="24"/>
          <w:lang w:eastAsia="zh-CN"/>
        </w:rPr>
        <w:t>Online</w:t>
      </w:r>
      <w:r w:rsidRPr="00A36F5F">
        <w:rPr>
          <w:rFonts w:eastAsia="SimSun"/>
          <w:bCs/>
          <w:sz w:val="24"/>
          <w:szCs w:val="24"/>
          <w:lang w:eastAsia="zh-CN"/>
        </w:rPr>
        <w:t xml:space="preserve">, </w:t>
      </w:r>
      <w:r w:rsidRPr="005C7CD5">
        <w:rPr>
          <w:rFonts w:eastAsia="SimSun"/>
          <w:bCs/>
          <w:sz w:val="24"/>
          <w:szCs w:val="24"/>
          <w:lang w:eastAsia="zh-CN"/>
        </w:rPr>
        <w:t>17 – 25 January 2022</w:t>
      </w:r>
      <w:r>
        <w:rPr>
          <w:rFonts w:eastAsia="SimSun"/>
          <w:noProof w:val="0"/>
          <w:sz w:val="24"/>
          <w:szCs w:val="24"/>
          <w:lang w:eastAsia="zh-CN"/>
        </w:rPr>
        <w:tab/>
      </w:r>
    </w:p>
    <w:p w:rsidRPr="00B266B0" w:rsidR="00282304" w:rsidP="00282304" w:rsidRDefault="00282304" w14:paraId="5FE1886D" w14:textId="77777777">
      <w:pPr>
        <w:pStyle w:val="Header"/>
        <w:rPr>
          <w:bCs/>
          <w:noProof w:val="0"/>
          <w:sz w:val="24"/>
        </w:rPr>
      </w:pPr>
    </w:p>
    <w:p w:rsidRPr="00B266B0" w:rsidR="00A209D6" w:rsidP="00A209D6" w:rsidRDefault="00A209D6" w14:paraId="74AEDB1B" w14:textId="1D6D692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305A">
        <w:rPr>
          <w:rFonts w:cs="Arial"/>
          <w:b/>
          <w:bCs/>
          <w:sz w:val="24"/>
          <w:lang w:eastAsia="ja-JP"/>
        </w:rPr>
        <w:t>8.3.</w:t>
      </w:r>
      <w:r w:rsidR="00C00658">
        <w:rPr>
          <w:rFonts w:cs="Arial"/>
          <w:b/>
          <w:bCs/>
          <w:sz w:val="24"/>
          <w:lang w:eastAsia="ja-JP"/>
        </w:rPr>
        <w:t>5</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00A209D6" w:rsidRDefault="00A209D6" w14:paraId="0FA3EF00" w14:textId="6CD0D0D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282304" w:rsidR="00282304">
        <w:rPr>
          <w:rFonts w:ascii="Arial" w:hAnsi="Arial" w:cs="Arial"/>
          <w:b/>
          <w:bCs/>
          <w:sz w:val="24"/>
        </w:rPr>
        <w:t>Further discussion on UE capabilities for MUSIM operation</w:t>
      </w:r>
    </w:p>
    <w:p w:rsidRPr="00B266B0" w:rsidR="00A209D6" w:rsidP="00A209D6" w:rsidRDefault="00A209D6" w14:paraId="1F147C23" w14:textId="293FD2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F400E" w:rsidR="0098305A">
        <w:rPr>
          <w:rFonts w:ascii="Arial" w:hAnsi="Arial" w:cs="Arial"/>
          <w:b/>
          <w:bCs/>
          <w:sz w:val="24"/>
        </w:rPr>
        <w:t>LTE_NR_MUSIM-Core</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2AAECBC9">
      <w:pPr>
        <w:pStyle w:val="Heading1"/>
      </w:pPr>
      <w:r w:rsidRPr="006E13D1">
        <w:t>1</w:t>
      </w:r>
      <w:r w:rsidRPr="006E13D1">
        <w:tab/>
      </w:r>
      <w:r>
        <w:t>Introduction</w:t>
      </w:r>
    </w:p>
    <w:p w:rsidR="003247CB" w:rsidP="003247CB" w:rsidRDefault="003247CB" w14:paraId="503B0BC2" w14:textId="58DDCBC2">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rsidR="003247CB" w:rsidP="003247CB" w:rsidRDefault="003247CB" w14:paraId="043F04B8" w14:textId="77777777">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3247CB" w:rsidTr="00751B9C" w14:paraId="030F88A3" w14:textId="77777777">
        <w:tc>
          <w:tcPr>
            <w:tcW w:w="9628" w:type="dxa"/>
          </w:tcPr>
          <w:p w:rsidRPr="00B61A24" w:rsidR="003247CB" w:rsidP="003247CB" w:rsidRDefault="003247CB" w14:paraId="00A4C843" w14:textId="77777777">
            <w:pPr>
              <w:pStyle w:val="ListParagraph"/>
              <w:numPr>
                <w:ilvl w:val="0"/>
                <w:numId w:val="24"/>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Specify, if necessary, enhancement</w:t>
            </w:r>
            <w:r w:rsidRPr="00B61A24">
              <w:rPr>
                <w:rFonts w:ascii="Times New Roman" w:hAnsi="Times New Roman"/>
                <w:bCs/>
                <w:sz w:val="20"/>
                <w:szCs w:val="20"/>
                <w:lang w:eastAsia="zh-CN"/>
              </w:rPr>
              <w:t>(s)</w:t>
            </w:r>
            <w:r w:rsidRPr="00B61A24">
              <w:rPr>
                <w:rFonts w:ascii="Times New Roman" w:hAnsi="Times New Roman"/>
                <w:bCs/>
                <w:sz w:val="20"/>
                <w:szCs w:val="20"/>
              </w:rPr>
              <w:t xml:space="preserve"> to address the collision due to reception of paging when the UE is in IDLE/INACTIVE mode in both the networks associated with respective SIMs [RAN2]</w:t>
            </w:r>
          </w:p>
          <w:p w:rsidRPr="00B61A24" w:rsidR="003247CB" w:rsidP="003247CB" w:rsidRDefault="003247CB" w14:paraId="4CA35568" w14:textId="77777777">
            <w:pPr>
              <w:numPr>
                <w:ilvl w:val="1"/>
                <w:numId w:val="24"/>
              </w:numPr>
              <w:overflowPunct w:val="0"/>
              <w:autoSpaceDE w:val="0"/>
              <w:autoSpaceDN w:val="0"/>
              <w:adjustRightInd w:val="0"/>
              <w:textAlignment w:val="baseline"/>
              <w:rPr>
                <w:bCs/>
                <w:lang w:val="en-US"/>
              </w:rPr>
            </w:pPr>
            <w:r w:rsidRPr="00B61A24">
              <w:rPr>
                <w:bCs/>
                <w:lang w:val="en-US"/>
              </w:rPr>
              <w:t>RAT Concurrency: Network A can be NR. Network B can either be LTE or NR.</w:t>
            </w:r>
          </w:p>
          <w:p w:rsidRPr="00B61A24" w:rsidR="003247CB" w:rsidP="003247CB" w:rsidRDefault="003247CB" w14:paraId="311050EC" w14:textId="77777777">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rsidRPr="00B61A24" w:rsidR="003247CB" w:rsidP="003247CB" w:rsidRDefault="003247CB" w14:paraId="59FD4061" w14:textId="77777777">
            <w:pPr>
              <w:numPr>
                <w:ilvl w:val="0"/>
                <w:numId w:val="24"/>
              </w:numPr>
              <w:overflowPunct w:val="0"/>
              <w:autoSpaceDE w:val="0"/>
              <w:autoSpaceDN w:val="0"/>
              <w:adjustRightInd w:val="0"/>
              <w:textAlignment w:val="baseline"/>
              <w:rPr>
                <w:bCs/>
                <w:highlight w:val="yellow"/>
                <w:lang w:val="en-US"/>
              </w:rPr>
            </w:pPr>
            <w:r w:rsidRPr="00B61A24">
              <w:rPr>
                <w:bCs/>
                <w:highlight w:val="yellow"/>
                <w:lang w:val="en-US"/>
              </w:rPr>
              <w:t>Specify mechanism for UE to notify Network A of its switch from Network A (for MUSIM purpose) [RAN2]:</w:t>
            </w:r>
          </w:p>
          <w:p w:rsidRPr="00B61A24" w:rsidR="003247CB" w:rsidP="003247CB" w:rsidRDefault="003247CB" w14:paraId="639BB07D" w14:textId="77777777">
            <w:pPr>
              <w:numPr>
                <w:ilvl w:val="1"/>
                <w:numId w:val="24"/>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rsidRPr="00B61A24" w:rsidR="003247CB" w:rsidP="003247CB" w:rsidRDefault="003247CB" w14:paraId="66CE90C9" w14:textId="77777777">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rsidRPr="00B61A24" w:rsidR="003247CB" w:rsidP="003247CB" w:rsidRDefault="003247CB" w14:paraId="1D956602" w14:textId="77777777">
            <w:pPr>
              <w:pStyle w:val="ListParagraph"/>
              <w:numPr>
                <w:ilvl w:val="0"/>
                <w:numId w:val="24"/>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Unless SA2 find an alternative solution or decides otherwise, specify mechanism for an incoming pag</w:t>
            </w:r>
            <w:r w:rsidRPr="00B61A24">
              <w:rPr>
                <w:rFonts w:ascii="Times New Roman" w:hAnsi="Times New Roman"/>
                <w:bCs/>
                <w:sz w:val="20"/>
                <w:szCs w:val="20"/>
                <w:lang w:eastAsia="zh-CN"/>
              </w:rPr>
              <w:t>e to indicate</w:t>
            </w:r>
            <w:r w:rsidRPr="00B61A24">
              <w:rPr>
                <w:rFonts w:ascii="Times New Roman" w:hAnsi="Times New Roman"/>
                <w:bCs/>
                <w:sz w:val="20"/>
                <w:szCs w:val="20"/>
              </w:rPr>
              <w:t xml:space="preserve"> to the UE whether the service is </w:t>
            </w:r>
            <w:r>
              <w:rPr>
                <w:rFonts w:ascii="Times New Roman" w:hAnsi="Times New Roman"/>
                <w:bCs/>
                <w:sz w:val="20"/>
                <w:szCs w:val="20"/>
              </w:rPr>
              <w:t>V</w:t>
            </w:r>
            <w:r w:rsidRPr="00B61A24">
              <w:rPr>
                <w:rFonts w:ascii="Times New Roman" w:hAnsi="Times New Roman"/>
                <w:bCs/>
                <w:sz w:val="20"/>
                <w:szCs w:val="20"/>
              </w:rPr>
              <w:t>oLTE/VoNR [RAN2]</w:t>
            </w:r>
          </w:p>
          <w:p w:rsidRPr="00B61A24" w:rsidR="003247CB" w:rsidP="003247CB" w:rsidRDefault="003247CB" w14:paraId="07771F4A" w14:textId="77777777">
            <w:pPr>
              <w:numPr>
                <w:ilvl w:val="1"/>
                <w:numId w:val="24"/>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rsidRPr="00B61A24" w:rsidR="003247CB" w:rsidP="003247CB" w:rsidRDefault="003247CB" w14:paraId="7FF81513" w14:textId="77777777">
            <w:pPr>
              <w:numPr>
                <w:ilvl w:val="1"/>
                <w:numId w:val="24"/>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rsidRPr="00B61A24" w:rsidR="003247CB" w:rsidP="00751B9C" w:rsidRDefault="003247CB" w14:paraId="6B4D66C5" w14:textId="77777777">
            <w:pPr>
              <w:rPr>
                <w:bCs/>
                <w:lang w:val="en-US"/>
              </w:rPr>
            </w:pPr>
            <w:r w:rsidRPr="00B61A24">
              <w:rPr>
                <w:bCs/>
                <w:lang w:val="en-US"/>
              </w:rPr>
              <w:t xml:space="preserve">UE SIMs may belong to same or different operators. </w:t>
            </w:r>
          </w:p>
          <w:p w:rsidRPr="00B61A24" w:rsidR="003247CB" w:rsidP="00751B9C" w:rsidRDefault="003247CB" w14:paraId="136C90ED" w14:textId="77777777">
            <w:pPr>
              <w:rPr>
                <w:bCs/>
                <w:lang w:val="en-US"/>
              </w:rPr>
            </w:pPr>
            <w:r w:rsidRPr="00B61A24">
              <w:rPr>
                <w:bCs/>
                <w:lang w:val="en-US"/>
              </w:rPr>
              <w:t xml:space="preserve">USIM can be a physical SIM or eSIM. </w:t>
            </w:r>
          </w:p>
          <w:p w:rsidRPr="00B61A24" w:rsidR="003247CB" w:rsidP="00751B9C" w:rsidRDefault="003247CB" w14:paraId="4700833A" w14:textId="77777777">
            <w:pPr>
              <w:rPr>
                <w:bCs/>
                <w:lang w:val="en-US"/>
              </w:rPr>
            </w:pPr>
            <w:r w:rsidRPr="00B61A24">
              <w:rPr>
                <w:bCs/>
                <w:lang w:val="en-US"/>
              </w:rPr>
              <w:t xml:space="preserve">Coordination with relevant WGs, such as SA2, should be considered where relevant. </w:t>
            </w:r>
          </w:p>
          <w:p w:rsidR="003247CB" w:rsidP="00751B9C" w:rsidRDefault="003247CB" w14:paraId="79B72B92" w14:textId="77777777">
            <w:r w:rsidRPr="00B61A24">
              <w:rPr>
                <w:bCs/>
                <w:lang w:val="en-US"/>
              </w:rPr>
              <w:t>Specification change should focus on NR side for objective 1.</w:t>
            </w:r>
          </w:p>
        </w:tc>
      </w:tr>
    </w:tbl>
    <w:p w:rsidR="007C2024" w:rsidP="003247CB" w:rsidRDefault="007C2024" w14:paraId="00824960" w14:textId="0FF499AE">
      <w:pPr>
        <w:spacing w:after="160" w:line="259" w:lineRule="auto"/>
        <w:jc w:val="both"/>
      </w:pPr>
    </w:p>
    <w:p w:rsidR="003247CB" w:rsidP="003247CB" w:rsidRDefault="003247CB" w14:paraId="51C1372E" w14:textId="19001060">
      <w:pPr>
        <w:spacing w:after="160" w:line="259" w:lineRule="auto"/>
        <w:jc w:val="both"/>
      </w:pPr>
      <w:r>
        <w:t xml:space="preserve">In this discussion paper we further discuss </w:t>
      </w:r>
      <w:r w:rsidR="007C2024">
        <w:t xml:space="preserve">UE capability aspects as well as touch upon </w:t>
      </w:r>
      <w:r>
        <w:t xml:space="preserve">further scenarios related to the objective 2 and </w:t>
      </w:r>
      <w:r w:rsidR="007C2024">
        <w:t>need for RAN2 discussions on the same</w:t>
      </w:r>
      <w:r>
        <w:t xml:space="preserve">. </w:t>
      </w:r>
    </w:p>
    <w:p w:rsidR="00282304" w:rsidP="00282304" w:rsidRDefault="00282304" w14:paraId="763B01AB" w14:textId="77777777">
      <w:pPr>
        <w:jc w:val="both"/>
      </w:pPr>
    </w:p>
    <w:p w:rsidRPr="006E13D1" w:rsidR="00282304" w:rsidP="00282304" w:rsidRDefault="00282304" w14:paraId="50BBE319" w14:textId="449DF52E">
      <w:pPr>
        <w:pStyle w:val="Heading1"/>
      </w:pPr>
      <w:r w:rsidRPr="006E13D1">
        <w:t>2</w:t>
      </w:r>
      <w:r w:rsidRPr="006E13D1">
        <w:tab/>
      </w:r>
      <w:r>
        <w:t>Background</w:t>
      </w:r>
    </w:p>
    <w:p w:rsidR="004238C5" w:rsidP="00282304" w:rsidRDefault="004238C5" w14:paraId="367A405B" w14:textId="6B28B0A4">
      <w:pPr>
        <w:pStyle w:val="Comments"/>
        <w:rPr>
          <w:i w:val="0"/>
          <w:iCs/>
        </w:rPr>
      </w:pPr>
      <w:r>
        <w:rPr>
          <w:i w:val="0"/>
          <w:iCs/>
        </w:rPr>
        <w:t>The below information is copied from Chairman’s notes from RAN2#116-e meeting for reference.</w:t>
      </w:r>
    </w:p>
    <w:p w:rsidRPr="004238C5" w:rsidR="004238C5" w:rsidP="00282304" w:rsidRDefault="004238C5" w14:paraId="130D6609" w14:textId="77777777">
      <w:pPr>
        <w:pStyle w:val="Comments"/>
        <w:rPr>
          <w:i w:val="0"/>
          <w:iCs/>
        </w:rPr>
      </w:pPr>
    </w:p>
    <w:p w:rsidR="00282304" w:rsidP="00282304" w:rsidRDefault="00282304" w14:paraId="0F71E06C" w14:textId="5C189789">
      <w:pPr>
        <w:pStyle w:val="Comments"/>
      </w:pPr>
      <w:r>
        <w:t>Summary document [203]:</w:t>
      </w:r>
    </w:p>
    <w:p w:rsidR="00282304" w:rsidP="00282304" w:rsidRDefault="0016305D" w14:paraId="1EBB3946" w14:textId="77777777">
      <w:pPr>
        <w:pStyle w:val="Doc-title"/>
      </w:pPr>
      <w:hyperlink w:history="1" r:id="rId13">
        <w:r w:rsidR="00282304">
          <w:rPr>
            <w:rStyle w:val="Hyperlink"/>
          </w:rPr>
          <w:t>R2-2111303</w:t>
        </w:r>
      </w:hyperlink>
      <w:r w:rsidR="00282304">
        <w:tab/>
      </w:r>
      <w:r w:rsidR="00282304">
        <w:t>[203] Summary of agenda 8.3.5: UE capabilities (MUSIM)</w:t>
      </w:r>
      <w:r w:rsidR="00282304">
        <w:tab/>
      </w:r>
      <w:r w:rsidR="00282304">
        <w:t>Ericsson</w:t>
      </w:r>
      <w:r w:rsidR="00282304">
        <w:tab/>
      </w:r>
      <w:r w:rsidR="00282304">
        <w:t>discussion</w:t>
      </w:r>
      <w:r w:rsidR="00282304">
        <w:tab/>
      </w:r>
      <w:r w:rsidR="00282304">
        <w:t>Rel-17</w:t>
      </w:r>
      <w:r w:rsidR="00282304">
        <w:tab/>
      </w:r>
      <w:r w:rsidR="00282304">
        <w:t>LTE_NR_MUSIM-Core</w:t>
      </w:r>
      <w:r w:rsidR="00282304">
        <w:tab/>
      </w:r>
      <w:r w:rsidR="00282304">
        <w:t>Late</w:t>
      </w:r>
    </w:p>
    <w:p w:rsidR="00282304" w:rsidP="00282304" w:rsidRDefault="00282304" w14:paraId="0F90E216" w14:textId="77777777">
      <w:pPr>
        <w:pStyle w:val="Doc-text2"/>
      </w:pPr>
    </w:p>
    <w:p w:rsidRPr="00BD7F24" w:rsidR="00282304" w:rsidP="00282304" w:rsidRDefault="00282304" w14:paraId="443E2D8C" w14:textId="77777777">
      <w:pPr>
        <w:pStyle w:val="Doc-text2"/>
        <w:rPr>
          <w:u w:val="single"/>
        </w:rPr>
      </w:pPr>
      <w:r w:rsidRPr="00BD7F24">
        <w:rPr>
          <w:u w:val="single"/>
        </w:rPr>
        <w:t>No capabili</w:t>
      </w:r>
      <w:r>
        <w:rPr>
          <w:u w:val="single"/>
        </w:rPr>
        <w:t>ty bits</w:t>
      </w:r>
      <w:r w:rsidRPr="00BD7F24">
        <w:rPr>
          <w:u w:val="single"/>
        </w:rPr>
        <w:t xml:space="preserve"> needed</w:t>
      </w:r>
      <w:r>
        <w:rPr>
          <w:u w:val="single"/>
        </w:rPr>
        <w:t xml:space="preserve"> for certain parts of the feature</w:t>
      </w:r>
      <w:r w:rsidRPr="00BD7F24">
        <w:rPr>
          <w:u w:val="single"/>
        </w:rPr>
        <w:t>?</w:t>
      </w:r>
    </w:p>
    <w:p w:rsidRPr="00F25EFE" w:rsidR="00282304" w:rsidP="00282304" w:rsidRDefault="00282304" w14:paraId="20663F9C" w14:textId="77777777">
      <w:pPr>
        <w:pStyle w:val="Agreement"/>
        <w:tabs>
          <w:tab w:val="num" w:pos="1619"/>
        </w:tabs>
        <w:overflowPunct/>
        <w:autoSpaceDE/>
        <w:autoSpaceDN/>
        <w:adjustRightInd/>
        <w:ind w:left="1619" w:hanging="360"/>
        <w:textAlignment w:val="auto"/>
      </w:pPr>
      <w:r w:rsidRPr="00F25EFE">
        <w:t>1</w:t>
      </w:r>
      <w:r w:rsidRPr="00F25EFE">
        <w:tab/>
      </w:r>
      <w:r w:rsidRPr="00F25EFE">
        <w:t xml:space="preserve">AS capability for paging collision </w:t>
      </w:r>
      <w:proofErr w:type="spellStart"/>
      <w:r w:rsidRPr="00F25EFE">
        <w:t>avoidance</w:t>
      </w:r>
      <w:proofErr w:type="spellEnd"/>
      <w:r w:rsidRPr="00F25EFE">
        <w:t xml:space="preserve"> </w:t>
      </w:r>
      <w:proofErr w:type="spellStart"/>
      <w:r w:rsidRPr="00F25EFE">
        <w:t>is</w:t>
      </w:r>
      <w:proofErr w:type="spellEnd"/>
      <w:r w:rsidRPr="00F25EFE">
        <w:t xml:space="preserve"> not </w:t>
      </w:r>
      <w:proofErr w:type="spellStart"/>
      <w:r w:rsidRPr="00F25EFE">
        <w:t>needed</w:t>
      </w:r>
      <w:proofErr w:type="spellEnd"/>
      <w:r w:rsidRPr="00F25EFE">
        <w:t xml:space="preserve"> </w:t>
      </w:r>
      <w:r>
        <w:t>(</w:t>
      </w:r>
      <w:r w:rsidRPr="00A11CC8">
        <w:rPr>
          <w:highlight w:val="yellow"/>
        </w:rPr>
        <w:t xml:space="preserve">for </w:t>
      </w:r>
      <w:proofErr w:type="spellStart"/>
      <w:r>
        <w:rPr>
          <w:highlight w:val="yellow"/>
        </w:rPr>
        <w:t>any</w:t>
      </w:r>
      <w:proofErr w:type="spellEnd"/>
      <w:r w:rsidRPr="00A11CC8">
        <w:rPr>
          <w:highlight w:val="yellow"/>
        </w:rPr>
        <w:t xml:space="preserve"> cases</w:t>
      </w:r>
      <w:r>
        <w:t>)</w:t>
      </w:r>
      <w:r w:rsidRPr="00F25EFE">
        <w:t>.</w:t>
      </w:r>
    </w:p>
    <w:p w:rsidR="00282304" w:rsidP="00282304" w:rsidRDefault="00282304" w14:paraId="0DA2FECB" w14:textId="77777777">
      <w:pPr>
        <w:pStyle w:val="Agreement"/>
        <w:tabs>
          <w:tab w:val="num" w:pos="1619"/>
        </w:tabs>
        <w:overflowPunct/>
        <w:autoSpaceDE/>
        <w:autoSpaceDN/>
        <w:adjustRightInd/>
        <w:ind w:left="1619" w:hanging="360"/>
        <w:textAlignment w:val="auto"/>
      </w:pPr>
      <w:r w:rsidRPr="00F25EFE">
        <w:t>2</w:t>
      </w:r>
      <w:r w:rsidRPr="00F25EFE">
        <w:tab/>
      </w:r>
      <w:r w:rsidRPr="00F25EFE">
        <w:t xml:space="preserve">There </w:t>
      </w:r>
      <w:proofErr w:type="spellStart"/>
      <w:r w:rsidRPr="00F25EFE">
        <w:t>is</w:t>
      </w:r>
      <w:proofErr w:type="spellEnd"/>
      <w:r w:rsidRPr="00F25EFE">
        <w:t xml:space="preserve"> no </w:t>
      </w:r>
      <w:proofErr w:type="spellStart"/>
      <w:r w:rsidRPr="00F25EFE">
        <w:t>need</w:t>
      </w:r>
      <w:proofErr w:type="spellEnd"/>
      <w:r w:rsidRPr="00F25EFE">
        <w:t xml:space="preserve"> for AS capability for Busy indication.</w:t>
      </w:r>
    </w:p>
    <w:p w:rsidRPr="00F25EFE" w:rsidR="00282304" w:rsidP="00282304" w:rsidRDefault="00282304" w14:paraId="41157149" w14:textId="77777777">
      <w:pPr>
        <w:pStyle w:val="Agreement"/>
        <w:tabs>
          <w:tab w:val="num" w:pos="1619"/>
        </w:tabs>
        <w:overflowPunct/>
        <w:autoSpaceDE/>
        <w:autoSpaceDN/>
        <w:adjustRightInd/>
        <w:ind w:left="1619" w:hanging="360"/>
        <w:textAlignment w:val="auto"/>
      </w:pPr>
      <w:r w:rsidRPr="00F25EFE">
        <w:t>6</w:t>
      </w:r>
      <w:r w:rsidRPr="00F25EFE">
        <w:tab/>
      </w:r>
      <w:r w:rsidRPr="00F25EFE">
        <w:t xml:space="preserve">There </w:t>
      </w:r>
      <w:proofErr w:type="spellStart"/>
      <w:r w:rsidRPr="00F25EFE">
        <w:t>is</w:t>
      </w:r>
      <w:proofErr w:type="spellEnd"/>
      <w:r w:rsidRPr="00F25EFE">
        <w:t xml:space="preserve"> no </w:t>
      </w:r>
      <w:proofErr w:type="spellStart"/>
      <w:r w:rsidRPr="00F25EFE">
        <w:t>need</w:t>
      </w:r>
      <w:proofErr w:type="spellEnd"/>
      <w:r w:rsidRPr="00F25EFE">
        <w:t xml:space="preserve"> for AS capability for Paging cause value.</w:t>
      </w:r>
    </w:p>
    <w:p w:rsidR="00282304" w:rsidP="00282304" w:rsidRDefault="00282304" w14:paraId="6EA7D88E" w14:textId="77777777">
      <w:pPr>
        <w:pStyle w:val="Doc-text2"/>
        <w:rPr>
          <w:i/>
          <w:iCs/>
        </w:rPr>
      </w:pPr>
    </w:p>
    <w:p w:rsidRPr="00BD7F24" w:rsidR="00282304" w:rsidP="00282304" w:rsidRDefault="00282304" w14:paraId="382BB406" w14:textId="77777777">
      <w:pPr>
        <w:pStyle w:val="Doc-text2"/>
        <w:rPr>
          <w:u w:val="single"/>
        </w:rPr>
      </w:pPr>
      <w:r w:rsidRPr="00BD7F24">
        <w:rPr>
          <w:u w:val="single"/>
        </w:rPr>
        <w:t>Network configuration aspects</w:t>
      </w:r>
    </w:p>
    <w:p w:rsidRPr="00F25EFE" w:rsidR="00282304" w:rsidP="00282304" w:rsidRDefault="00282304" w14:paraId="7FA62E81" w14:textId="77777777">
      <w:pPr>
        <w:pStyle w:val="Doc-text2"/>
        <w:rPr>
          <w:i/>
          <w:iCs/>
        </w:rPr>
      </w:pPr>
      <w:r w:rsidRPr="00F25EFE">
        <w:rPr>
          <w:i/>
          <w:iCs/>
        </w:rPr>
        <w:t>Proposal 4</w:t>
      </w:r>
      <w:r w:rsidRPr="00F25EFE">
        <w:rPr>
          <w:i/>
          <w:iCs/>
        </w:rPr>
        <w:tab/>
      </w:r>
      <w:r w:rsidRPr="00F25EFE">
        <w:rPr>
          <w:i/>
          <w:iCs/>
        </w:rPr>
        <w:t>Network should be able to configure whether UE can send gap preferences for MU-SIM. It should be possible for network to configure individually whether UE is allowed to send preferences for periodic and aperiodic gaps.</w:t>
      </w:r>
    </w:p>
    <w:p w:rsidRPr="00F25EFE" w:rsidR="00282304" w:rsidP="00282304" w:rsidRDefault="00282304" w14:paraId="25531362" w14:textId="77777777">
      <w:pPr>
        <w:pStyle w:val="Doc-text2"/>
        <w:rPr>
          <w:i/>
          <w:iCs/>
        </w:rPr>
      </w:pPr>
      <w:r w:rsidRPr="00F25EFE">
        <w:rPr>
          <w:i/>
          <w:iCs/>
        </w:rPr>
        <w:t>Proposal 5</w:t>
      </w:r>
      <w:r w:rsidRPr="00F25EFE">
        <w:rPr>
          <w:i/>
          <w:iCs/>
        </w:rPr>
        <w:tab/>
      </w:r>
      <w:r w:rsidRPr="00F25EFE">
        <w:rPr>
          <w:i/>
          <w:iCs/>
        </w:rPr>
        <w:t>Network can configure the UE to report MUSIM UE assistance information for leaving RRC_CONNECTED state and without leaving RRC_CONNECTED state independently.</w:t>
      </w:r>
    </w:p>
    <w:p w:rsidR="00282304" w:rsidP="00282304" w:rsidRDefault="00282304" w14:paraId="7F1B6EA4" w14:textId="77777777">
      <w:pPr>
        <w:pStyle w:val="Doc-text2"/>
        <w:rPr>
          <w:u w:val="single"/>
        </w:rPr>
      </w:pPr>
    </w:p>
    <w:p w:rsidRPr="00BD7F24" w:rsidR="00282304" w:rsidP="00282304" w:rsidRDefault="00282304" w14:paraId="5A7073D3" w14:textId="77777777">
      <w:pPr>
        <w:pStyle w:val="Doc-text2"/>
        <w:rPr>
          <w:u w:val="single"/>
        </w:rPr>
      </w:pPr>
      <w:r w:rsidRPr="00BD7F24">
        <w:rPr>
          <w:u w:val="single"/>
        </w:rPr>
        <w:t>RRC switching procedures</w:t>
      </w:r>
    </w:p>
    <w:p w:rsidRPr="00F25EFE" w:rsidR="00282304" w:rsidP="00282304" w:rsidRDefault="00282304" w14:paraId="2718555F" w14:textId="77777777">
      <w:pPr>
        <w:pStyle w:val="Doc-text2"/>
        <w:rPr>
          <w:i/>
          <w:iCs/>
        </w:rPr>
      </w:pPr>
      <w:r w:rsidRPr="00F25EFE">
        <w:rPr>
          <w:i/>
          <w:iCs/>
        </w:rPr>
        <w:t>Proposal 3</w:t>
      </w:r>
      <w:r w:rsidRPr="00F25EFE">
        <w:rPr>
          <w:i/>
          <w:iCs/>
        </w:rPr>
        <w:tab/>
      </w:r>
      <w:r w:rsidRPr="00F25EFE">
        <w:rPr>
          <w:i/>
          <w:iCs/>
        </w:rPr>
        <w:t>RAN2 to discuss whether to introduce the following UE capabilities:</w:t>
      </w:r>
    </w:p>
    <w:p w:rsidRPr="00F25EFE" w:rsidR="00282304" w:rsidP="00282304" w:rsidRDefault="00282304" w14:paraId="6B8FF0AE" w14:textId="77777777">
      <w:pPr>
        <w:pStyle w:val="Doc-text2"/>
        <w:rPr>
          <w:i/>
          <w:iCs/>
        </w:rPr>
      </w:pPr>
      <w:r w:rsidRPr="00F25EFE">
        <w:rPr>
          <w:i/>
          <w:iCs/>
        </w:rPr>
        <w:t>1 optional per UE bit (without xDD/FRx differentiation) for RRC based switching procedures for leaving RRC_CONNECTED state, and</w:t>
      </w:r>
    </w:p>
    <w:p w:rsidR="00282304" w:rsidP="00282304" w:rsidRDefault="00282304" w14:paraId="0C1134E1" w14:textId="77777777">
      <w:pPr>
        <w:pStyle w:val="Doc-text2"/>
        <w:rPr>
          <w:i/>
          <w:iCs/>
        </w:rPr>
      </w:pPr>
      <w:r w:rsidRPr="00F25EFE">
        <w:rPr>
          <w:i/>
          <w:iCs/>
        </w:rPr>
        <w:t>1 optional per UE bit (without xDD/FRx differentiation) for RRC based switching procedures without leaving RRC_CONNECTED state.</w:t>
      </w:r>
    </w:p>
    <w:p w:rsidR="00282304" w:rsidP="00282304" w:rsidRDefault="00282304" w14:paraId="0B266459" w14:textId="77777777">
      <w:pPr>
        <w:pStyle w:val="Doc-text2"/>
        <w:rPr>
          <w:i/>
          <w:iCs/>
        </w:rPr>
      </w:pPr>
    </w:p>
    <w:p w:rsidRPr="00BD7F24" w:rsidR="00282304" w:rsidP="00282304" w:rsidRDefault="00282304" w14:paraId="5AE45E2E" w14:textId="77777777">
      <w:pPr>
        <w:pStyle w:val="Doc-text2"/>
        <w:rPr>
          <w:u w:val="single"/>
        </w:rPr>
      </w:pPr>
      <w:r>
        <w:rPr>
          <w:u w:val="single"/>
        </w:rPr>
        <w:t>Is g</w:t>
      </w:r>
      <w:r w:rsidRPr="00BD7F24">
        <w:rPr>
          <w:u w:val="single"/>
        </w:rPr>
        <w:t>eneric "MUSIM capabilit</w:t>
      </w:r>
      <w:r>
        <w:rPr>
          <w:u w:val="single"/>
        </w:rPr>
        <w:t>y</w:t>
      </w:r>
      <w:r w:rsidRPr="00BD7F24">
        <w:rPr>
          <w:u w:val="single"/>
        </w:rPr>
        <w:t>"</w:t>
      </w:r>
      <w:r>
        <w:rPr>
          <w:u w:val="single"/>
        </w:rPr>
        <w:t xml:space="preserve"> needed?</w:t>
      </w:r>
    </w:p>
    <w:p w:rsidRPr="00F25EFE" w:rsidR="00282304" w:rsidP="00282304" w:rsidRDefault="00282304" w14:paraId="05FDFF3A" w14:textId="77777777">
      <w:pPr>
        <w:pStyle w:val="Doc-text2"/>
        <w:rPr>
          <w:i/>
          <w:iCs/>
        </w:rPr>
      </w:pPr>
      <w:r w:rsidRPr="00F25EFE">
        <w:rPr>
          <w:i/>
          <w:iCs/>
        </w:rPr>
        <w:t>Proposal 7</w:t>
      </w:r>
      <w:r w:rsidRPr="00F25EFE">
        <w:rPr>
          <w:i/>
          <w:iCs/>
        </w:rPr>
        <w:tab/>
      </w:r>
      <w:r w:rsidRPr="00F25EFE">
        <w:rPr>
          <w:i/>
          <w:iCs/>
        </w:rPr>
        <w:t>RAN2 to select one of the options below:</w:t>
      </w:r>
    </w:p>
    <w:p w:rsidRPr="00F25EFE" w:rsidR="00282304" w:rsidP="00282304" w:rsidRDefault="00282304" w14:paraId="7C3518DA" w14:textId="77777777">
      <w:pPr>
        <w:pStyle w:val="Doc-text2"/>
        <w:rPr>
          <w:i/>
          <w:iCs/>
        </w:rPr>
      </w:pPr>
      <w:r w:rsidRPr="00F25EFE">
        <w:rPr>
          <w:i/>
          <w:iCs/>
        </w:rPr>
        <w:t>Option 1: There is no need for an overall MUSIM capability at AS level, i.e. it is sufficient to have AS capabilities defined for specific MUSIM features.</w:t>
      </w:r>
    </w:p>
    <w:p w:rsidRPr="00F25EFE" w:rsidR="00282304" w:rsidP="00282304" w:rsidRDefault="00282304" w14:paraId="1C0759A9" w14:textId="77777777">
      <w:pPr>
        <w:pStyle w:val="Doc-text2"/>
        <w:rPr>
          <w:i/>
          <w:iCs/>
        </w:rPr>
      </w:pPr>
      <w:r w:rsidRPr="00F25EFE">
        <w:rPr>
          <w:i/>
          <w:iCs/>
        </w:rPr>
        <w:t>Option 2: An AS capability is introduced to indicate overall support of MUSIM, i.e. inclusion of this indication in UE capability report would imply that the UE supports at least one of the defined features for MUSIM.</w:t>
      </w:r>
    </w:p>
    <w:p w:rsidR="00282304" w:rsidP="00282304" w:rsidRDefault="00282304" w14:paraId="1E918C20" w14:textId="77777777">
      <w:pPr>
        <w:pStyle w:val="Comments"/>
        <w:rPr>
          <w:rFonts w:eastAsia="Times New Roman"/>
          <w:b/>
          <w:bCs/>
          <w:i w:val="0"/>
          <w:szCs w:val="20"/>
        </w:rPr>
      </w:pPr>
    </w:p>
    <w:p w:rsidRPr="00FD7FB2" w:rsidR="00282304" w:rsidP="00A26AB9" w:rsidRDefault="00282304" w14:paraId="50B97147" w14:textId="77777777">
      <w:pPr>
        <w:pStyle w:val="Doc-text2"/>
        <w:ind w:left="647"/>
        <w:rPr>
          <w:u w:val="single"/>
        </w:rPr>
      </w:pPr>
      <w:r w:rsidRPr="00422534">
        <w:rPr>
          <w:highlight w:val="yellow"/>
          <w:u w:val="single"/>
        </w:rPr>
        <w:t>Chair proposal on "other capability aspects" proposed to be postponed in the summary document:</w:t>
      </w:r>
    </w:p>
    <w:p w:rsidR="00282304" w:rsidP="00282304" w:rsidRDefault="00282304" w14:paraId="753B9FD5" w14:textId="77777777">
      <w:pPr>
        <w:pStyle w:val="Doc-text2"/>
        <w:rPr>
          <w:i/>
          <w:iCs/>
        </w:rPr>
      </w:pPr>
      <w:r w:rsidRPr="007F4FF2">
        <w:rPr>
          <w:i/>
          <w:iCs/>
        </w:rPr>
        <w:t>3)</w:t>
      </w:r>
      <w:r w:rsidRPr="007F4FF2">
        <w:rPr>
          <w:i/>
          <w:iCs/>
        </w:rPr>
        <w:tab/>
      </w:r>
      <w:r w:rsidRPr="007F4FF2">
        <w:rPr>
          <w:i/>
          <w:iCs/>
        </w:rPr>
        <w:t>Introduce separate UE capabilities for periodic and aperiodic gap request for MUSIM.[1]</w:t>
      </w:r>
    </w:p>
    <w:p w:rsidRPr="007F4FF2" w:rsidR="00282304" w:rsidP="00282304" w:rsidRDefault="00282304" w14:paraId="0B6FB5ED" w14:textId="77777777">
      <w:pPr>
        <w:pStyle w:val="Doc-text2"/>
        <w:rPr>
          <w:i/>
          <w:iCs/>
        </w:rPr>
      </w:pPr>
      <w:r w:rsidRPr="007F4FF2">
        <w:rPr>
          <w:i/>
          <w:iCs/>
        </w:rPr>
        <w:t>6)</w:t>
      </w:r>
      <w:r w:rsidRPr="007F4FF2">
        <w:rPr>
          <w:i/>
          <w:iCs/>
        </w:rPr>
        <w:tab/>
      </w:r>
      <w:r w:rsidRPr="007F4FF2">
        <w:rPr>
          <w:i/>
          <w:iCs/>
        </w:rPr>
        <w:t>RAN2 to further discuss the capabilities of “leave without response timer” and “reception of paging cause”.[4]</w:t>
      </w:r>
    </w:p>
    <w:p w:rsidRPr="007F4FF2" w:rsidR="00282304" w:rsidP="00282304" w:rsidRDefault="00282304" w14:paraId="57A30F33" w14:textId="77777777">
      <w:pPr>
        <w:pStyle w:val="Doc-text2"/>
        <w:rPr>
          <w:i/>
          <w:iCs/>
        </w:rPr>
      </w:pPr>
      <w:r w:rsidRPr="007F4FF2">
        <w:rPr>
          <w:i/>
          <w:iCs/>
        </w:rPr>
        <w:t>7)</w:t>
      </w:r>
      <w:r w:rsidRPr="007F4FF2">
        <w:rPr>
          <w:i/>
          <w:iCs/>
        </w:rPr>
        <w:tab/>
      </w:r>
      <w:r w:rsidRPr="007F4FF2">
        <w:rPr>
          <w:i/>
          <w:iCs/>
        </w:rPr>
        <w:t>Clarify in LTE and RRC specifications for Release-17 that the existing RRC Processing Delay requirements is applicable only for UE operating in Single-SIM mode and is NOT applicable for RRC procedures for UE’s operating in MUSIM mode of operation.[3]</w:t>
      </w:r>
    </w:p>
    <w:p w:rsidR="00282304" w:rsidP="00282304" w:rsidRDefault="00282304" w14:paraId="258B0A05" w14:textId="77777777">
      <w:pPr>
        <w:pStyle w:val="Doc-text2"/>
        <w:rPr>
          <w:i/>
          <w:iCs/>
        </w:rPr>
      </w:pPr>
      <w:r w:rsidRPr="007F4FF2">
        <w:rPr>
          <w:i/>
          <w:iCs/>
        </w:rPr>
        <w:t>8)</w:t>
      </w:r>
      <w:r w:rsidRPr="007F4FF2">
        <w:rPr>
          <w:i/>
          <w:iCs/>
        </w:rPr>
        <w:tab/>
      </w:r>
      <w:r w:rsidRPr="007F4FF2">
        <w:rPr>
          <w:i/>
          <w:iCs/>
        </w:rPr>
        <w:t>RAN2 to further study the RRC Processing Delay Requirements for MUSIM UEs based on the solutions agreed for the other MUSIM WI objective (Paging Collision, Network Switching, Busy Indication etc.)[3]</w:t>
      </w:r>
    </w:p>
    <w:p w:rsidRPr="00A11CC8" w:rsidR="00282304" w:rsidP="00282304" w:rsidRDefault="00282304" w14:paraId="620C2A45" w14:textId="2A9F7C6B">
      <w:pPr>
        <w:pStyle w:val="Agreement"/>
        <w:tabs>
          <w:tab w:val="num" w:pos="1619"/>
        </w:tabs>
        <w:overflowPunct/>
        <w:autoSpaceDE/>
        <w:autoSpaceDN/>
        <w:adjustRightInd/>
        <w:ind w:left="1619" w:hanging="360"/>
        <w:textAlignment w:val="auto"/>
      </w:pPr>
      <w:r w:rsidRPr="00A11CC8">
        <w:t xml:space="preserve">Can </w:t>
      </w:r>
      <w:proofErr w:type="spellStart"/>
      <w:r w:rsidRPr="00A11CC8">
        <w:t>discuss</w:t>
      </w:r>
      <w:proofErr w:type="spellEnd"/>
      <w:r w:rsidRPr="00A11CC8">
        <w:t xml:space="preserve"> UE capabilities for </w:t>
      </w:r>
      <w:proofErr w:type="spellStart"/>
      <w:r w:rsidRPr="00A11CC8">
        <w:t>periodic</w:t>
      </w:r>
      <w:proofErr w:type="spellEnd"/>
      <w:r w:rsidRPr="00A11CC8">
        <w:t>/</w:t>
      </w:r>
      <w:proofErr w:type="spellStart"/>
      <w:r w:rsidRPr="00A11CC8">
        <w:t>aperiodic</w:t>
      </w:r>
      <w:proofErr w:type="spellEnd"/>
      <w:r w:rsidRPr="00A11CC8">
        <w:t xml:space="preserve"> gap request and RRC </w:t>
      </w:r>
      <w:proofErr w:type="spellStart"/>
      <w:r w:rsidRPr="00A11CC8">
        <w:t>processing</w:t>
      </w:r>
      <w:proofErr w:type="spellEnd"/>
      <w:r w:rsidRPr="00A11CC8">
        <w:t xml:space="preserve"> </w:t>
      </w:r>
      <w:proofErr w:type="spellStart"/>
      <w:r w:rsidRPr="00A11CC8">
        <w:t>delay</w:t>
      </w:r>
      <w:proofErr w:type="spellEnd"/>
      <w:r w:rsidRPr="00A11CC8">
        <w:t xml:space="preserve"> </w:t>
      </w:r>
      <w:proofErr w:type="spellStart"/>
      <w:r w:rsidRPr="00A11CC8">
        <w:t>requirements</w:t>
      </w:r>
      <w:proofErr w:type="spellEnd"/>
      <w:r w:rsidRPr="00A11CC8">
        <w:t xml:space="preserve"> for MUSIM in Rel-17 further in the </w:t>
      </w:r>
      <w:proofErr w:type="spellStart"/>
      <w:r w:rsidRPr="00A11CC8">
        <w:t>next</w:t>
      </w:r>
      <w:proofErr w:type="spellEnd"/>
      <w:r w:rsidRPr="00A11CC8">
        <w:t xml:space="preserve"> RAN2 meeting.</w:t>
      </w:r>
    </w:p>
    <w:p w:rsidRPr="007F4FF2" w:rsidR="00282304" w:rsidP="00282304" w:rsidRDefault="00282304" w14:paraId="07BE8BB6" w14:textId="77777777">
      <w:pPr>
        <w:pStyle w:val="Doc-text2"/>
        <w:rPr>
          <w:i/>
          <w:iCs/>
        </w:rPr>
      </w:pPr>
    </w:p>
    <w:p w:rsidRPr="007F4FF2" w:rsidR="00282304" w:rsidP="00282304" w:rsidRDefault="00282304" w14:paraId="34027526" w14:textId="77777777">
      <w:pPr>
        <w:pStyle w:val="Doc-text2"/>
        <w:rPr>
          <w:i/>
          <w:iCs/>
        </w:rPr>
      </w:pPr>
      <w:r w:rsidRPr="007F4FF2">
        <w:rPr>
          <w:i/>
          <w:iCs/>
        </w:rPr>
        <w:t>4)</w:t>
      </w:r>
      <w:r w:rsidRPr="007F4FF2">
        <w:rPr>
          <w:i/>
          <w:iCs/>
        </w:rPr>
        <w:tab/>
      </w:r>
      <w:r w:rsidRPr="007F4FF2">
        <w:rPr>
          <w:i/>
          <w:iCs/>
        </w:rPr>
        <w:t>RAN2 to discuss in switching notification in dual connectivity scenario request to release the SCG rather than leaving RRC_CONNECTED fully with dual connectivity. [4]</w:t>
      </w:r>
    </w:p>
    <w:p w:rsidRPr="007F4FF2" w:rsidR="00282304" w:rsidP="00282304" w:rsidRDefault="00282304" w14:paraId="5D54F6D7" w14:textId="77777777">
      <w:pPr>
        <w:pStyle w:val="Doc-text2"/>
        <w:rPr>
          <w:i/>
          <w:iCs/>
        </w:rPr>
      </w:pPr>
      <w:r w:rsidRPr="007F4FF2">
        <w:rPr>
          <w:i/>
          <w:iCs/>
        </w:rPr>
        <w:t>5)</w:t>
      </w:r>
      <w:r w:rsidRPr="007F4FF2">
        <w:rPr>
          <w:i/>
          <w:iCs/>
        </w:rPr>
        <w:tab/>
      </w:r>
      <w:r w:rsidRPr="007F4FF2">
        <w:rPr>
          <w:i/>
          <w:iCs/>
        </w:rPr>
        <w:t>If RAN2 decided to support release of SCG for switching without leaving RRC connection, UAI can include new parameter ‘SCG-Release’ within leave-indication information. [4]</w:t>
      </w:r>
    </w:p>
    <w:p w:rsidRPr="007F4FF2" w:rsidR="00282304" w:rsidP="00282304" w:rsidRDefault="00282304" w14:paraId="1F8E6D40" w14:textId="77777777">
      <w:pPr>
        <w:pStyle w:val="Doc-text2"/>
        <w:rPr>
          <w:i/>
          <w:iCs/>
        </w:rPr>
      </w:pPr>
      <w:r w:rsidRPr="007F4FF2">
        <w:rPr>
          <w:i/>
          <w:iCs/>
        </w:rPr>
        <w:t>9)</w:t>
      </w:r>
      <w:r w:rsidRPr="007F4FF2">
        <w:rPr>
          <w:i/>
          <w:iCs/>
        </w:rPr>
        <w:tab/>
      </w:r>
      <w:r w:rsidRPr="007F4FF2">
        <w:rPr>
          <w:i/>
          <w:iCs/>
        </w:rPr>
        <w:t>RAN2 to consider such Band conflict scenarios for MUSIM to arrive at a graceful specification-based solution intended to mitigate such conflicts.[3]</w:t>
      </w:r>
    </w:p>
    <w:p w:rsidRPr="007F4FF2" w:rsidR="00282304" w:rsidP="00282304" w:rsidRDefault="00282304" w14:paraId="3601ED3E" w14:textId="77777777">
      <w:pPr>
        <w:pStyle w:val="Doc-text2"/>
        <w:rPr>
          <w:i/>
          <w:iCs/>
        </w:rPr>
      </w:pPr>
      <w:r w:rsidRPr="007F4FF2">
        <w:rPr>
          <w:i/>
          <w:iCs/>
        </w:rPr>
        <w:t>10)</w:t>
      </w:r>
      <w:r w:rsidRPr="007F4FF2">
        <w:rPr>
          <w:i/>
          <w:iCs/>
        </w:rPr>
        <w:tab/>
      </w:r>
      <w:r w:rsidRPr="007F4FF2">
        <w:rPr>
          <w:i/>
          <w:iCs/>
        </w:rPr>
        <w:t>RAN2 to consider the problem statements for MUSIM UEs related to caller ID identification and optimal signalling to ensure faster RRC Connection Release with the intent to avoid radio resource wastage.[3]</w:t>
      </w:r>
    </w:p>
    <w:p w:rsidRPr="00A11CC8" w:rsidR="00282304" w:rsidP="00282304" w:rsidRDefault="00282304" w14:paraId="02F737D2" w14:textId="77777777">
      <w:pPr>
        <w:pStyle w:val="Doc-text2"/>
        <w:rPr>
          <w:i/>
          <w:iCs/>
        </w:rPr>
      </w:pPr>
      <w:r w:rsidRPr="00A11CC8">
        <w:rPr>
          <w:i/>
          <w:iCs/>
        </w:rPr>
        <w:t>?? Do not consider SCG release, band conflicts and caller ID identification aspects in Rel-17. Can consider discussing them in Rel-18.</w:t>
      </w:r>
    </w:p>
    <w:p w:rsidR="00282304" w:rsidP="00282304" w:rsidRDefault="00282304" w14:paraId="6B49C7FC" w14:textId="77777777">
      <w:pPr>
        <w:pStyle w:val="Comments"/>
        <w:rPr>
          <w:rFonts w:eastAsia="Times New Roman"/>
          <w:b/>
          <w:bCs/>
          <w:i w:val="0"/>
          <w:szCs w:val="20"/>
        </w:rPr>
      </w:pPr>
    </w:p>
    <w:p w:rsidR="00282304" w:rsidP="00282304" w:rsidRDefault="0016305D" w14:paraId="0889FE6B" w14:textId="77777777">
      <w:pPr>
        <w:pStyle w:val="Doc-title"/>
      </w:pPr>
      <w:hyperlink w:history="1" r:id="rId14">
        <w:r w:rsidR="00282304">
          <w:rPr>
            <w:rStyle w:val="Hyperlink"/>
          </w:rPr>
          <w:t>R2-2109625</w:t>
        </w:r>
      </w:hyperlink>
      <w:r w:rsidR="00282304">
        <w:tab/>
      </w:r>
      <w:r w:rsidR="00282304">
        <w:t>UE capabilities for MU-SIM</w:t>
      </w:r>
      <w:r w:rsidR="00282304">
        <w:tab/>
      </w:r>
      <w:r w:rsidR="00282304">
        <w:t>Intel Corporation</w:t>
      </w:r>
      <w:r w:rsidR="00282304">
        <w:tab/>
      </w:r>
      <w:r w:rsidR="00282304">
        <w:t>discussion</w:t>
      </w:r>
      <w:r w:rsidR="00282304">
        <w:tab/>
      </w:r>
      <w:r w:rsidR="00282304">
        <w:t>Rel-17</w:t>
      </w:r>
      <w:r w:rsidR="00282304">
        <w:tab/>
      </w:r>
      <w:r w:rsidR="00282304">
        <w:t>LTE_NR_MUSIM-Core</w:t>
      </w:r>
    </w:p>
    <w:p w:rsidR="00282304" w:rsidP="00282304" w:rsidRDefault="00282304" w14:paraId="30F209B1" w14:textId="77777777">
      <w:pPr>
        <w:pStyle w:val="Doc-text2"/>
      </w:pPr>
      <w:r>
        <w:t>-</w:t>
      </w:r>
      <w:r>
        <w:tab/>
      </w:r>
      <w:r>
        <w:t>Samsung thinks periodic and aperiodic gaps do not need separate bits. Intel agrees this was not discussed yet.</w:t>
      </w:r>
    </w:p>
    <w:p w:rsidRPr="00A11CC8" w:rsidR="00282304" w:rsidP="00282304" w:rsidRDefault="00282304" w14:paraId="506A9554" w14:textId="77777777">
      <w:pPr>
        <w:pStyle w:val="Doc-text2"/>
      </w:pPr>
      <w:r>
        <w:t>-</w:t>
      </w:r>
      <w:r>
        <w:tab/>
      </w:r>
      <w:r>
        <w:t>Samsung thinks we need a bit for leaving RRC_CONNECTED.</w:t>
      </w:r>
    </w:p>
    <w:p w:rsidRPr="00A11CC8" w:rsidR="00282304" w:rsidP="00282304" w:rsidRDefault="00282304" w14:paraId="23EFA30A" w14:textId="77777777">
      <w:pPr>
        <w:pStyle w:val="Agreement"/>
        <w:tabs>
          <w:tab w:val="num" w:pos="1619"/>
        </w:tabs>
        <w:overflowPunct/>
        <w:autoSpaceDE/>
        <w:autoSpaceDN/>
        <w:adjustRightInd/>
        <w:ind w:left="1619" w:hanging="360"/>
        <w:textAlignment w:val="auto"/>
      </w:pPr>
      <w:r w:rsidRPr="00A11CC8">
        <w:t xml:space="preserve">The </w:t>
      </w:r>
      <w:proofErr w:type="spellStart"/>
      <w:r w:rsidRPr="00A11CC8">
        <w:t>below</w:t>
      </w:r>
      <w:proofErr w:type="spellEnd"/>
      <w:r w:rsidRPr="00A11CC8">
        <w:t xml:space="preserve"> </w:t>
      </w:r>
      <w:proofErr w:type="spellStart"/>
      <w:r w:rsidRPr="00A11CC8">
        <w:t>is</w:t>
      </w:r>
      <w:proofErr w:type="spellEnd"/>
      <w:r w:rsidRPr="00A11CC8">
        <w:t xml:space="preserve"> </w:t>
      </w:r>
      <w:proofErr w:type="spellStart"/>
      <w:r w:rsidRPr="00A11CC8">
        <w:t>used</w:t>
      </w:r>
      <w:proofErr w:type="spellEnd"/>
      <w:r w:rsidRPr="00A11CC8">
        <w:t xml:space="preserve"> as </w:t>
      </w:r>
      <w:proofErr w:type="spellStart"/>
      <w:r w:rsidRPr="00A11CC8">
        <w:t>baseline</w:t>
      </w:r>
      <w:proofErr w:type="spellEnd"/>
      <w:r w:rsidRPr="00A11CC8">
        <w:t xml:space="preserve"> for MUSIM capabilities (can </w:t>
      </w:r>
      <w:proofErr w:type="spellStart"/>
      <w:r w:rsidRPr="00A11CC8">
        <w:t>still</w:t>
      </w:r>
      <w:proofErr w:type="spellEnd"/>
      <w:r w:rsidRPr="00A11CC8">
        <w:t xml:space="preserve"> </w:t>
      </w:r>
      <w:proofErr w:type="spellStart"/>
      <w:r w:rsidRPr="00A11CC8">
        <w:t>discuss</w:t>
      </w:r>
      <w:proofErr w:type="spellEnd"/>
      <w:r w:rsidRPr="00A11CC8">
        <w:t xml:space="preserve"> exact </w:t>
      </w:r>
      <w:proofErr w:type="spellStart"/>
      <w:r w:rsidRPr="00A11CC8">
        <w:t>details</w:t>
      </w:r>
      <w:proofErr w:type="spellEnd"/>
      <w:r w:rsidRPr="00A11CC8">
        <w:t xml:space="preserve"> in the </w:t>
      </w:r>
      <w:proofErr w:type="spellStart"/>
      <w:r w:rsidRPr="00A11CC8">
        <w:t>next</w:t>
      </w:r>
      <w:proofErr w:type="spellEnd"/>
      <w:r w:rsidRPr="00A11CC8">
        <w:t xml:space="preserve"> meeting). FFS </w:t>
      </w:r>
      <w:proofErr w:type="spellStart"/>
      <w:r w:rsidRPr="00A11CC8">
        <w:t>whether</w:t>
      </w:r>
      <w:proofErr w:type="spellEnd"/>
      <w:r w:rsidRPr="00A11CC8">
        <w:t xml:space="preserve"> we </w:t>
      </w:r>
      <w:proofErr w:type="spellStart"/>
      <w:r w:rsidRPr="00A11CC8">
        <w:t>need</w:t>
      </w:r>
      <w:proofErr w:type="spellEnd"/>
      <w:r w:rsidRPr="00A11CC8">
        <w:t xml:space="preserve"> </w:t>
      </w:r>
      <w:proofErr w:type="spellStart"/>
      <w:r w:rsidRPr="00A11CC8">
        <w:t>separate</w:t>
      </w:r>
      <w:proofErr w:type="spellEnd"/>
      <w:r w:rsidRPr="00A11CC8">
        <w:t xml:space="preserve"> bits for </w:t>
      </w:r>
      <w:proofErr w:type="spellStart"/>
      <w:r w:rsidRPr="00A11CC8">
        <w:t>periodic</w:t>
      </w:r>
      <w:proofErr w:type="spellEnd"/>
      <w:r w:rsidRPr="00A11CC8">
        <w:t xml:space="preserve"> and </w:t>
      </w:r>
      <w:proofErr w:type="spellStart"/>
      <w:r w:rsidRPr="00A11CC8">
        <w:t>aperiodic</w:t>
      </w:r>
      <w:proofErr w:type="spellEnd"/>
      <w:r w:rsidRPr="00A11CC8">
        <w:t xml:space="preserve"> gaps. FFS if </w:t>
      </w:r>
      <w:proofErr w:type="spellStart"/>
      <w:r w:rsidRPr="00A11CC8">
        <w:t>we</w:t>
      </w:r>
      <w:proofErr w:type="spellEnd"/>
      <w:r w:rsidRPr="00A11CC8">
        <w:t xml:space="preserve"> </w:t>
      </w:r>
      <w:proofErr w:type="spellStart"/>
      <w:r w:rsidRPr="00A11CC8">
        <w:t>need</w:t>
      </w:r>
      <w:proofErr w:type="spellEnd"/>
      <w:r w:rsidRPr="00A11CC8">
        <w:t xml:space="preserve"> capability bit for </w:t>
      </w:r>
      <w:proofErr w:type="spellStart"/>
      <w:r w:rsidRPr="00A11CC8">
        <w:t>leaving</w:t>
      </w:r>
      <w:proofErr w:type="spellEnd"/>
      <w:r w:rsidRPr="00A11CC8">
        <w:t xml:space="preserve"> RRC_CONNECTED.</w:t>
      </w:r>
    </w:p>
    <w:tbl>
      <w:tblPr>
        <w:tblW w:w="9159" w:type="dxa"/>
        <w:tblInd w:w="1432"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Pr="0004119B" w:rsidR="00282304" w:rsidTr="0016305D" w14:paraId="73425652" w14:textId="77777777">
        <w:trPr>
          <w:trHeight w:val="300"/>
        </w:trPr>
        <w:tc>
          <w:tcPr>
            <w:tcW w:w="81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3B4E8336"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Features</w:t>
            </w:r>
            <w:r w:rsidRPr="0004119B">
              <w:rPr>
                <w:rFonts w:cs="Arial"/>
                <w:b/>
                <w:bCs/>
                <w:sz w:val="18"/>
                <w:szCs w:val="18"/>
                <w:lang w:eastAsia="zh-CN"/>
              </w:rPr>
              <w:t> </w:t>
            </w:r>
          </w:p>
        </w:tc>
        <w:tc>
          <w:tcPr>
            <w:tcW w:w="53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4E0C7A85"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Index</w:t>
            </w:r>
            <w:r w:rsidRPr="0004119B">
              <w:rPr>
                <w:rFonts w:cs="Arial"/>
                <w:b/>
                <w:bCs/>
                <w:sz w:val="18"/>
                <w:szCs w:val="18"/>
                <w:lang w:eastAsia="zh-CN"/>
              </w:rPr>
              <w:t> </w:t>
            </w:r>
          </w:p>
        </w:tc>
        <w:tc>
          <w:tcPr>
            <w:tcW w:w="70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4FC51A3B"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 xml:space="preserve">Feature </w:t>
            </w:r>
            <w:proofErr w:type="spellStart"/>
            <w:r w:rsidRPr="0004119B">
              <w:rPr>
                <w:rFonts w:cs="Arial"/>
                <w:b/>
                <w:bCs/>
                <w:sz w:val="18"/>
                <w:szCs w:val="18"/>
                <w:lang w:val="sv-SE" w:eastAsia="zh-CN"/>
              </w:rPr>
              <w:t>group</w:t>
            </w:r>
            <w:proofErr w:type="spellEnd"/>
            <w:r w:rsidRPr="0004119B">
              <w:rPr>
                <w:rFonts w:cs="Arial"/>
                <w:b/>
                <w:bCs/>
                <w:sz w:val="18"/>
                <w:szCs w:val="18"/>
                <w:lang w:eastAsia="zh-CN"/>
              </w:rPr>
              <w:t> </w:t>
            </w:r>
          </w:p>
        </w:tc>
        <w:tc>
          <w:tcPr>
            <w:tcW w:w="11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578C2213"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Components</w:t>
            </w:r>
            <w:r w:rsidRPr="0004119B">
              <w:rPr>
                <w:rFonts w:cs="Arial"/>
                <w:b/>
                <w:bCs/>
                <w:sz w:val="18"/>
                <w:szCs w:val="18"/>
                <w:lang w:eastAsia="zh-CN"/>
              </w:rPr>
              <w:t> </w:t>
            </w:r>
          </w:p>
        </w:tc>
        <w:tc>
          <w:tcPr>
            <w:tcW w:w="105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3604082C"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Prerequisite</w:t>
            </w:r>
            <w:proofErr w:type="spellEnd"/>
            <w:r w:rsidRPr="0004119B">
              <w:rPr>
                <w:rFonts w:cs="Arial"/>
                <w:b/>
                <w:bCs/>
                <w:sz w:val="18"/>
                <w:szCs w:val="18"/>
                <w:lang w:val="sv-SE" w:eastAsia="zh-CN"/>
              </w:rPr>
              <w:t xml:space="preserve"> feature </w:t>
            </w:r>
            <w:proofErr w:type="spellStart"/>
            <w:r w:rsidRPr="0004119B">
              <w:rPr>
                <w:rFonts w:cs="Arial"/>
                <w:b/>
                <w:bCs/>
                <w:sz w:val="18"/>
                <w:szCs w:val="18"/>
                <w:lang w:val="sv-SE" w:eastAsia="zh-CN"/>
              </w:rPr>
              <w:t>groups</w:t>
            </w:r>
            <w:proofErr w:type="spellEnd"/>
            <w:r w:rsidRPr="0004119B">
              <w:rPr>
                <w:rFonts w:cs="Arial"/>
                <w:b/>
                <w:bCs/>
                <w:sz w:val="18"/>
                <w:szCs w:val="18"/>
                <w:lang w:eastAsia="zh-CN"/>
              </w:rPr>
              <w:t> </w:t>
            </w:r>
          </w:p>
        </w:tc>
        <w:tc>
          <w:tcPr>
            <w:tcW w:w="94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53BA4E95" w14:textId="77777777">
            <w:pPr>
              <w:textAlignment w:val="baseline"/>
              <w:rPr>
                <w:rFonts w:ascii="Segoe UI" w:hAnsi="Segoe UI" w:cs="Segoe UI"/>
                <w:sz w:val="18"/>
                <w:szCs w:val="18"/>
                <w:lang w:eastAsia="zh-CN"/>
              </w:rPr>
            </w:pPr>
            <w:proofErr w:type="spellStart"/>
            <w:r w:rsidRPr="0004119B">
              <w:rPr>
                <w:rFonts w:cs="Arial"/>
                <w:b/>
                <w:bCs/>
                <w:sz w:val="18"/>
                <w:szCs w:val="18"/>
                <w:lang w:val="sv-SE" w:eastAsia="zh-CN"/>
              </w:rPr>
              <w:t>Type</w:t>
            </w:r>
            <w:proofErr w:type="spellEnd"/>
            <w:r w:rsidRPr="0004119B">
              <w:rPr>
                <w:rFonts w:cs="Arial"/>
                <w:sz w:val="18"/>
                <w:szCs w:val="18"/>
                <w:lang w:eastAsia="zh-CN"/>
              </w:rPr>
              <w:t> </w:t>
            </w:r>
          </w:p>
          <w:p w:rsidRPr="0004119B" w:rsidR="00282304" w:rsidP="0016305D" w:rsidRDefault="00282304" w14:paraId="2D6598B9" w14:textId="77777777">
            <w:pPr>
              <w:textAlignment w:val="baseline"/>
              <w:rPr>
                <w:rFonts w:ascii="Segoe UI" w:hAnsi="Segoe UI" w:cs="Segoe UI"/>
                <w:sz w:val="18"/>
                <w:szCs w:val="18"/>
                <w:lang w:eastAsia="zh-CN"/>
              </w:rPr>
            </w:pPr>
            <w:r w:rsidRPr="0004119B">
              <w:rPr>
                <w:rFonts w:cs="Arial"/>
                <w:b/>
                <w:bCs/>
                <w:sz w:val="18"/>
                <w:szCs w:val="18"/>
                <w:lang w:val="sv-SE" w:eastAsia="zh-CN"/>
              </w:rPr>
              <w:t>(the ‘</w:t>
            </w:r>
            <w:proofErr w:type="spellStart"/>
            <w:r w:rsidRPr="0004119B">
              <w:rPr>
                <w:rFonts w:cs="Arial"/>
                <w:b/>
                <w:bCs/>
                <w:sz w:val="18"/>
                <w:szCs w:val="18"/>
                <w:lang w:val="sv-SE" w:eastAsia="zh-CN"/>
              </w:rPr>
              <w:t>type</w:t>
            </w:r>
            <w:proofErr w:type="spellEnd"/>
            <w:r w:rsidRPr="0004119B">
              <w:rPr>
                <w:rFonts w:cs="Arial"/>
                <w:b/>
                <w:bCs/>
                <w:sz w:val="18"/>
                <w:szCs w:val="18"/>
                <w:lang w:val="sv-SE" w:eastAsia="zh-CN"/>
              </w:rPr>
              <w:t xml:space="preserve">’ definition from UE features </w:t>
            </w:r>
            <w:proofErr w:type="spellStart"/>
            <w:r w:rsidRPr="0004119B">
              <w:rPr>
                <w:rFonts w:cs="Arial"/>
                <w:b/>
                <w:bCs/>
                <w:sz w:val="18"/>
                <w:szCs w:val="18"/>
                <w:lang w:val="sv-SE" w:eastAsia="zh-CN"/>
              </w:rPr>
              <w:t>should</w:t>
            </w:r>
            <w:proofErr w:type="spellEnd"/>
            <w:r w:rsidRPr="0004119B">
              <w:rPr>
                <w:rFonts w:cs="Arial"/>
                <w:b/>
                <w:bCs/>
                <w:sz w:val="18"/>
                <w:szCs w:val="18"/>
                <w:lang w:val="sv-SE" w:eastAsia="zh-CN"/>
              </w:rPr>
              <w:t xml:space="preserve"> be based on the </w:t>
            </w:r>
            <w:proofErr w:type="spellStart"/>
            <w:r w:rsidRPr="0004119B">
              <w:rPr>
                <w:rFonts w:cs="Arial"/>
                <w:b/>
                <w:bCs/>
                <w:sz w:val="18"/>
                <w:szCs w:val="18"/>
                <w:lang w:val="sv-SE" w:eastAsia="zh-CN"/>
              </w:rPr>
              <w:t>granularity</w:t>
            </w:r>
            <w:proofErr w:type="spellEnd"/>
            <w:r w:rsidRPr="0004119B">
              <w:rPr>
                <w:rFonts w:cs="Arial"/>
                <w:b/>
                <w:bCs/>
                <w:sz w:val="18"/>
                <w:szCs w:val="18"/>
                <w:lang w:val="sv-SE" w:eastAsia="zh-CN"/>
              </w:rPr>
              <w:t xml:space="preserve"> of 1) Per UE or 2) Per Band or 3) Per BC or 4) Per FS or 5) Per FSPC)</w:t>
            </w:r>
            <w:r w:rsidRPr="0004119B">
              <w:rPr>
                <w:rFonts w:cs="Arial"/>
                <w:sz w:val="18"/>
                <w:szCs w:val="18"/>
                <w:lang w:eastAsia="zh-CN"/>
              </w:rPr>
              <w:t> </w:t>
            </w:r>
          </w:p>
        </w:tc>
        <w:tc>
          <w:tcPr>
            <w:tcW w:w="579"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2DA0CEF2"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Need</w:t>
            </w:r>
            <w:proofErr w:type="spellEnd"/>
            <w:r w:rsidRPr="0004119B">
              <w:rPr>
                <w:rFonts w:cs="Arial"/>
                <w:b/>
                <w:bCs/>
                <w:sz w:val="18"/>
                <w:szCs w:val="18"/>
                <w:lang w:val="sv-SE" w:eastAsia="zh-CN"/>
              </w:rPr>
              <w:t xml:space="preserve"> of FDD/TDD </w:t>
            </w:r>
            <w:proofErr w:type="spellStart"/>
            <w:r w:rsidRPr="0004119B">
              <w:rPr>
                <w:rFonts w:cs="Arial"/>
                <w:b/>
                <w:bCs/>
                <w:sz w:val="18"/>
                <w:szCs w:val="18"/>
                <w:lang w:val="sv-SE" w:eastAsia="zh-CN"/>
              </w:rPr>
              <w:t>differentiation</w:t>
            </w:r>
            <w:proofErr w:type="spellEnd"/>
            <w:r w:rsidRPr="0004119B">
              <w:rPr>
                <w:rFonts w:cs="Arial"/>
                <w:b/>
                <w:bCs/>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0D2FD64F"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Need</w:t>
            </w:r>
            <w:proofErr w:type="spellEnd"/>
            <w:r w:rsidRPr="0004119B">
              <w:rPr>
                <w:rFonts w:cs="Arial"/>
                <w:b/>
                <w:bCs/>
                <w:sz w:val="18"/>
                <w:szCs w:val="18"/>
                <w:lang w:val="sv-SE" w:eastAsia="zh-CN"/>
              </w:rPr>
              <w:t xml:space="preserve"> of FR1/FR2 </w:t>
            </w:r>
            <w:proofErr w:type="spellStart"/>
            <w:r w:rsidRPr="0004119B">
              <w:rPr>
                <w:rFonts w:cs="Arial"/>
                <w:b/>
                <w:bCs/>
                <w:sz w:val="18"/>
                <w:szCs w:val="18"/>
                <w:lang w:val="sv-SE" w:eastAsia="zh-CN"/>
              </w:rPr>
              <w:t>differentiation</w:t>
            </w:r>
            <w:proofErr w:type="spellEnd"/>
            <w:r w:rsidRPr="0004119B">
              <w:rPr>
                <w:rFonts w:cs="Arial"/>
                <w:b/>
                <w:bCs/>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7F3D579B"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 xml:space="preserve">Capability interpretation for </w:t>
            </w:r>
            <w:proofErr w:type="spellStart"/>
            <w:r w:rsidRPr="0004119B">
              <w:rPr>
                <w:rFonts w:cs="Arial"/>
                <w:b/>
                <w:bCs/>
                <w:sz w:val="18"/>
                <w:szCs w:val="18"/>
                <w:lang w:val="sv-SE" w:eastAsia="zh-CN"/>
              </w:rPr>
              <w:t>mixture</w:t>
            </w:r>
            <w:proofErr w:type="spellEnd"/>
            <w:r w:rsidRPr="0004119B">
              <w:rPr>
                <w:rFonts w:cs="Arial"/>
                <w:b/>
                <w:bCs/>
                <w:sz w:val="18"/>
                <w:szCs w:val="18"/>
                <w:lang w:val="sv-SE" w:eastAsia="zh-CN"/>
              </w:rPr>
              <w:t xml:space="preserve"> of FDD/TDD and/or FR1/FR2</w:t>
            </w:r>
            <w:r w:rsidRPr="0004119B">
              <w:rPr>
                <w:rFonts w:cs="Arial"/>
                <w:b/>
                <w:bCs/>
                <w:sz w:val="18"/>
                <w:szCs w:val="18"/>
                <w:lang w:eastAsia="zh-CN"/>
              </w:rPr>
              <w:t> </w:t>
            </w:r>
          </w:p>
        </w:tc>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6F56DD60"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Note</w:t>
            </w:r>
            <w:r w:rsidRPr="0004119B">
              <w:rPr>
                <w:rFonts w:cs="Arial"/>
                <w:b/>
                <w:bCs/>
                <w:sz w:val="18"/>
                <w:szCs w:val="18"/>
                <w:lang w:eastAsia="zh-CN"/>
              </w:rPr>
              <w:t> </w:t>
            </w:r>
          </w:p>
        </w:tc>
        <w:tc>
          <w:tcPr>
            <w:tcW w:w="175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7277A6AE"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Mandatory</w:t>
            </w:r>
            <w:proofErr w:type="spellEnd"/>
            <w:r w:rsidRPr="0004119B">
              <w:rPr>
                <w:rFonts w:cs="Arial"/>
                <w:b/>
                <w:bCs/>
                <w:sz w:val="18"/>
                <w:szCs w:val="18"/>
                <w:lang w:val="sv-SE" w:eastAsia="zh-CN"/>
              </w:rPr>
              <w:t>/</w:t>
            </w:r>
            <w:proofErr w:type="spellStart"/>
            <w:r w:rsidRPr="0004119B">
              <w:rPr>
                <w:rFonts w:cs="Arial"/>
                <w:b/>
                <w:bCs/>
                <w:sz w:val="18"/>
                <w:szCs w:val="18"/>
                <w:lang w:val="sv-SE" w:eastAsia="zh-CN"/>
              </w:rPr>
              <w:t>Optional</w:t>
            </w:r>
            <w:proofErr w:type="spellEnd"/>
            <w:r w:rsidRPr="0004119B">
              <w:rPr>
                <w:rFonts w:cs="Arial"/>
                <w:b/>
                <w:bCs/>
                <w:sz w:val="18"/>
                <w:szCs w:val="18"/>
                <w:lang w:eastAsia="zh-CN"/>
              </w:rPr>
              <w:t> </w:t>
            </w:r>
          </w:p>
        </w:tc>
      </w:tr>
      <w:tr w:rsidRPr="0004119B" w:rsidR="00282304" w:rsidTr="0016305D" w14:paraId="60F88ED6" w14:textId="77777777">
        <w:trPr>
          <w:trHeight w:val="300"/>
        </w:trPr>
        <w:tc>
          <w:tcPr>
            <w:tcW w:w="81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52F68465" w14:textId="77777777">
            <w:pPr>
              <w:textAlignment w:val="baseline"/>
              <w:rPr>
                <w:rFonts w:cs="Arial"/>
                <w:sz w:val="18"/>
                <w:szCs w:val="18"/>
                <w:lang w:eastAsia="zh-CN"/>
              </w:rPr>
            </w:pPr>
            <w:r w:rsidRPr="0004119B">
              <w:rPr>
                <w:rFonts w:cs="Arial"/>
                <w:sz w:val="18"/>
                <w:szCs w:val="18"/>
                <w:lang w:val="sv-SE" w:eastAsia="zh-CN"/>
              </w:rPr>
              <w:t>x. Rel-1</w:t>
            </w:r>
            <w:r w:rsidRPr="0004119B">
              <w:rPr>
                <w:rFonts w:cs="Arial"/>
                <w:sz w:val="18"/>
                <w:szCs w:val="18"/>
                <w:lang w:val="en-US" w:eastAsia="zh-CN"/>
              </w:rPr>
              <w:t>7</w:t>
            </w:r>
            <w:r w:rsidRPr="0004119B">
              <w:rPr>
                <w:rFonts w:cs="Arial"/>
                <w:sz w:val="18"/>
                <w:szCs w:val="18"/>
                <w:lang w:val="sv-SE" w:eastAsia="zh-CN"/>
              </w:rPr>
              <w:t> </w:t>
            </w:r>
            <w:r w:rsidRPr="7323042D">
              <w:rPr>
                <w:rFonts w:cs="Arial"/>
                <w:sz w:val="18"/>
                <w:szCs w:val="18"/>
                <w:lang w:val="en-US" w:eastAsia="zh-CN"/>
              </w:rPr>
              <w:t>MUSIM</w:t>
            </w:r>
            <w:r w:rsidRPr="7323042D">
              <w:rPr>
                <w:rFonts w:cs="Arial"/>
                <w:sz w:val="18"/>
                <w:szCs w:val="18"/>
                <w:lang w:eastAsia="zh-CN"/>
              </w:rPr>
              <w:t> </w:t>
            </w:r>
          </w:p>
        </w:tc>
        <w:tc>
          <w:tcPr>
            <w:tcW w:w="53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5641F33A" w14:textId="77777777">
            <w:pPr>
              <w:textAlignment w:val="baseline"/>
              <w:rPr>
                <w:rFonts w:cs="Arial"/>
                <w:sz w:val="18"/>
                <w:szCs w:val="18"/>
                <w:lang w:eastAsia="zh-CN"/>
              </w:rPr>
            </w:pPr>
            <w:r w:rsidRPr="0004119B">
              <w:rPr>
                <w:rFonts w:cs="Arial"/>
                <w:sz w:val="18"/>
                <w:szCs w:val="18"/>
                <w:lang w:val="sv-SE" w:eastAsia="zh-CN"/>
              </w:rPr>
              <w:t>X-0</w:t>
            </w:r>
            <w:r w:rsidRPr="0004119B">
              <w:rPr>
                <w:rFonts w:cs="Arial"/>
                <w:sz w:val="18"/>
                <w:szCs w:val="18"/>
                <w:lang w:eastAsia="zh-CN"/>
              </w:rPr>
              <w:t> </w:t>
            </w:r>
          </w:p>
        </w:tc>
        <w:tc>
          <w:tcPr>
            <w:tcW w:w="706" w:type="dxa"/>
            <w:tcBorders>
              <w:top w:val="single" w:color="auto" w:sz="6" w:space="0"/>
              <w:left w:val="single" w:color="auto" w:sz="6" w:space="0"/>
              <w:bottom w:val="single" w:color="auto" w:sz="6" w:space="0"/>
              <w:right w:val="single" w:color="auto" w:sz="6" w:space="0"/>
            </w:tcBorders>
            <w:shd w:val="clear" w:color="auto" w:fill="auto"/>
            <w:hideMark/>
          </w:tcPr>
          <w:p w:rsidRPr="00673329" w:rsidR="00282304" w:rsidP="0016305D" w:rsidRDefault="00282304" w14:paraId="3B1CDE6C" w14:textId="77777777">
            <w:pPr>
              <w:textAlignment w:val="baseline"/>
              <w:rPr>
                <w:rFonts w:cs="Arial"/>
                <w:sz w:val="18"/>
                <w:szCs w:val="18"/>
                <w:u w:val="single"/>
                <w:lang w:eastAsia="zh-CN"/>
              </w:rPr>
            </w:pPr>
            <w:r>
              <w:rPr>
                <w:rFonts w:cs="Arial"/>
                <w:sz w:val="18"/>
                <w:szCs w:val="18"/>
                <w:u w:val="single"/>
                <w:lang w:eastAsia="zh-CN"/>
              </w:rPr>
              <w:t>Gap support</w:t>
            </w:r>
            <w:r w:rsidRPr="7323042D">
              <w:rPr>
                <w:rFonts w:cs="Arial"/>
                <w:sz w:val="18"/>
                <w:szCs w:val="18"/>
                <w:u w:val="single"/>
                <w:lang w:eastAsia="zh-CN"/>
              </w:rPr>
              <w:t xml:space="preserve"> for MUSIM UE</w:t>
            </w:r>
          </w:p>
        </w:tc>
        <w:tc>
          <w:tcPr>
            <w:tcW w:w="11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5D8DB3B8" w14:textId="77777777">
            <w:pPr>
              <w:textAlignment w:val="baseline"/>
              <w:rPr>
                <w:rFonts w:cs="Arial"/>
                <w:sz w:val="18"/>
                <w:szCs w:val="18"/>
                <w:lang w:eastAsia="zh-CN"/>
              </w:rPr>
            </w:pPr>
            <w:proofErr w:type="spellStart"/>
            <w:r w:rsidRPr="000A6A9C">
              <w:rPr>
                <w:rFonts w:cs="Arial"/>
                <w:sz w:val="18"/>
                <w:szCs w:val="18"/>
                <w:lang w:val="sv-SE" w:eastAsia="zh-CN"/>
              </w:rPr>
              <w:t>Indicates</w:t>
            </w:r>
            <w:proofErr w:type="spellEnd"/>
            <w:r w:rsidRPr="000A6A9C">
              <w:rPr>
                <w:rFonts w:cs="Arial"/>
                <w:sz w:val="18"/>
                <w:szCs w:val="18"/>
                <w:lang w:val="sv-SE" w:eastAsia="zh-CN"/>
              </w:rPr>
              <w:t xml:space="preserve"> UE support </w:t>
            </w:r>
            <w:proofErr w:type="spellStart"/>
            <w:r>
              <w:rPr>
                <w:rFonts w:cs="Arial"/>
                <w:sz w:val="18"/>
                <w:szCs w:val="18"/>
                <w:lang w:val="sv-SE" w:eastAsia="zh-CN"/>
              </w:rPr>
              <w:t>periodic</w:t>
            </w:r>
            <w:proofErr w:type="spellEnd"/>
            <w:r>
              <w:rPr>
                <w:rFonts w:cs="Arial"/>
                <w:sz w:val="18"/>
                <w:szCs w:val="18"/>
                <w:lang w:val="sv-SE" w:eastAsia="zh-CN"/>
              </w:rPr>
              <w:t xml:space="preserve"> gap for </w:t>
            </w:r>
            <w:r w:rsidRPr="7323042D">
              <w:rPr>
                <w:rFonts w:cs="Arial"/>
                <w:sz w:val="18"/>
                <w:szCs w:val="18"/>
                <w:lang w:val="sv-SE" w:eastAsia="zh-CN"/>
              </w:rPr>
              <w:t>MUSIM</w:t>
            </w:r>
          </w:p>
        </w:tc>
        <w:tc>
          <w:tcPr>
            <w:tcW w:w="105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2034758F" w14:textId="77777777">
            <w:pPr>
              <w:textAlignment w:val="baseline"/>
              <w:rPr>
                <w:rFonts w:cs="Arial"/>
                <w:sz w:val="18"/>
                <w:szCs w:val="18"/>
                <w:lang w:eastAsia="zh-CN"/>
              </w:rPr>
            </w:pPr>
            <w:r w:rsidRPr="7323042D">
              <w:rPr>
                <w:rFonts w:cs="Arial"/>
                <w:sz w:val="18"/>
                <w:szCs w:val="18"/>
                <w:lang w:eastAsia="zh-CN"/>
              </w:rPr>
              <w:t>MUSIM support over NAS</w:t>
            </w:r>
          </w:p>
        </w:tc>
        <w:tc>
          <w:tcPr>
            <w:tcW w:w="94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178EAF04" w14:textId="77777777">
            <w:pPr>
              <w:textAlignment w:val="baseline"/>
              <w:rPr>
                <w:rFonts w:cs="Arial"/>
                <w:sz w:val="18"/>
                <w:szCs w:val="18"/>
                <w:lang w:eastAsia="zh-CN"/>
              </w:rPr>
            </w:pPr>
            <w:r w:rsidRPr="0004119B">
              <w:rPr>
                <w:rFonts w:cs="Arial"/>
                <w:sz w:val="18"/>
                <w:szCs w:val="18"/>
                <w:lang w:eastAsia="zh-CN"/>
              </w:rPr>
              <w:t> </w:t>
            </w:r>
            <w:r w:rsidRPr="000A6A9C">
              <w:rPr>
                <w:rFonts w:cs="Arial"/>
                <w:sz w:val="18"/>
                <w:szCs w:val="18"/>
                <w:lang w:eastAsia="zh-CN"/>
              </w:rPr>
              <w:t>UE</w:t>
            </w:r>
          </w:p>
        </w:tc>
        <w:tc>
          <w:tcPr>
            <w:tcW w:w="579"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57DCEB8B" w14:textId="77777777">
            <w:pPr>
              <w:textAlignment w:val="baseline"/>
              <w:rPr>
                <w:rFonts w:cs="Arial"/>
                <w:sz w:val="18"/>
                <w:szCs w:val="18"/>
                <w:lang w:eastAsia="zh-CN"/>
              </w:rPr>
            </w:pPr>
            <w:r>
              <w:rPr>
                <w:rFonts w:cs="Arial"/>
                <w:sz w:val="18"/>
                <w:szCs w:val="18"/>
                <w:lang w:eastAsia="zh-CN"/>
              </w:rPr>
              <w:t>No</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51450B16" w14:textId="77777777">
            <w:pPr>
              <w:textAlignment w:val="baseline"/>
              <w:rPr>
                <w:rFonts w:cs="Arial"/>
                <w:sz w:val="18"/>
                <w:szCs w:val="18"/>
                <w:lang w:eastAsia="zh-CN"/>
              </w:rPr>
            </w:pPr>
            <w:r>
              <w:rPr>
                <w:rFonts w:cs="Arial"/>
                <w:sz w:val="18"/>
                <w:szCs w:val="18"/>
                <w:lang w:eastAsia="zh-CN"/>
              </w:rPr>
              <w:t>No</w:t>
            </w:r>
            <w:r w:rsidRPr="0004119B">
              <w:rPr>
                <w:rFonts w:cs="Arial"/>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60C731CB" w14:textId="77777777">
            <w:pPr>
              <w:textAlignment w:val="baseline"/>
              <w:rPr>
                <w:rFonts w:cs="Arial"/>
                <w:sz w:val="18"/>
                <w:szCs w:val="18"/>
                <w:lang w:eastAsia="zh-CN"/>
              </w:rPr>
            </w:pPr>
            <w:r w:rsidRPr="0004119B">
              <w:rPr>
                <w:rFonts w:cs="Arial"/>
                <w:sz w:val="18"/>
                <w:szCs w:val="18"/>
                <w:lang w:eastAsia="zh-CN"/>
              </w:rPr>
              <w:t> </w:t>
            </w:r>
          </w:p>
        </w:tc>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54CE1AAD" w14:textId="77777777">
            <w:pPr>
              <w:textAlignment w:val="baseline"/>
              <w:rPr>
                <w:rFonts w:cs="Arial"/>
                <w:sz w:val="18"/>
                <w:szCs w:val="18"/>
                <w:lang w:eastAsia="zh-CN"/>
              </w:rPr>
            </w:pPr>
            <w:r w:rsidRPr="0004119B">
              <w:rPr>
                <w:rFonts w:cs="Arial"/>
                <w:sz w:val="18"/>
                <w:szCs w:val="18"/>
                <w:lang w:eastAsia="zh-CN"/>
              </w:rPr>
              <w:t> </w:t>
            </w:r>
          </w:p>
        </w:tc>
        <w:tc>
          <w:tcPr>
            <w:tcW w:w="1756" w:type="dxa"/>
            <w:tcBorders>
              <w:top w:val="single" w:color="auto" w:sz="6" w:space="0"/>
              <w:left w:val="single" w:color="auto" w:sz="6" w:space="0"/>
              <w:bottom w:val="single" w:color="auto" w:sz="6" w:space="0"/>
              <w:right w:val="single" w:color="auto" w:sz="6" w:space="0"/>
            </w:tcBorders>
            <w:shd w:val="clear" w:color="auto" w:fill="auto"/>
            <w:hideMark/>
          </w:tcPr>
          <w:p w:rsidRPr="0004119B" w:rsidR="00282304" w:rsidP="0016305D" w:rsidRDefault="00282304" w14:paraId="01E24833" w14:textId="77777777">
            <w:pPr>
              <w:textAlignment w:val="baseline"/>
              <w:rPr>
                <w:rFonts w:cs="Arial"/>
                <w:sz w:val="18"/>
                <w:szCs w:val="18"/>
                <w:lang w:eastAsia="zh-CN"/>
              </w:rPr>
            </w:pPr>
            <w:r w:rsidRPr="000A6A9C">
              <w:rPr>
                <w:rFonts w:cs="Arial"/>
                <w:sz w:val="18"/>
                <w:szCs w:val="18"/>
                <w:lang w:eastAsia="zh-CN"/>
              </w:rPr>
              <w:t>Optional</w:t>
            </w:r>
            <w:r w:rsidRPr="0004119B">
              <w:rPr>
                <w:rFonts w:cs="Arial"/>
                <w:sz w:val="18"/>
                <w:szCs w:val="18"/>
                <w:lang w:eastAsia="zh-CN"/>
              </w:rPr>
              <w:t> </w:t>
            </w:r>
            <w:r>
              <w:rPr>
                <w:rFonts w:cs="Arial"/>
                <w:sz w:val="18"/>
                <w:szCs w:val="18"/>
                <w:lang w:eastAsia="zh-CN"/>
              </w:rPr>
              <w:t>with capability signalling</w:t>
            </w:r>
          </w:p>
        </w:tc>
      </w:tr>
      <w:tr w:rsidRPr="0004119B" w:rsidR="00282304" w:rsidTr="0016305D" w14:paraId="45546C4A" w14:textId="77777777">
        <w:trPr>
          <w:trHeight w:val="300"/>
        </w:trPr>
        <w:tc>
          <w:tcPr>
            <w:tcW w:w="816" w:type="dxa"/>
            <w:tcBorders>
              <w:top w:val="single" w:color="auto" w:sz="6" w:space="0"/>
              <w:left w:val="single" w:color="auto" w:sz="6" w:space="0"/>
              <w:bottom w:val="single" w:color="auto" w:sz="6" w:space="0"/>
              <w:right w:val="single" w:color="auto" w:sz="6" w:space="0"/>
            </w:tcBorders>
            <w:shd w:val="clear" w:color="auto" w:fill="auto"/>
          </w:tcPr>
          <w:p w:rsidRPr="0004119B" w:rsidR="00282304" w:rsidP="0016305D" w:rsidRDefault="00282304" w14:paraId="3A8C9E6E" w14:textId="77777777">
            <w:pPr>
              <w:textAlignment w:val="baseline"/>
              <w:rPr>
                <w:rFonts w:cs="Arial"/>
                <w:sz w:val="18"/>
                <w:szCs w:val="18"/>
                <w:lang w:val="sv-SE" w:eastAsia="zh-CN"/>
              </w:rPr>
            </w:pPr>
          </w:p>
        </w:tc>
        <w:tc>
          <w:tcPr>
            <w:tcW w:w="536" w:type="dxa"/>
            <w:tcBorders>
              <w:top w:val="single" w:color="auto" w:sz="6" w:space="0"/>
              <w:left w:val="single" w:color="auto" w:sz="6" w:space="0"/>
              <w:bottom w:val="single" w:color="auto" w:sz="6" w:space="0"/>
              <w:right w:val="single" w:color="auto" w:sz="6" w:space="0"/>
            </w:tcBorders>
            <w:shd w:val="clear" w:color="auto" w:fill="auto"/>
          </w:tcPr>
          <w:p w:rsidRPr="0004119B" w:rsidR="00282304" w:rsidP="0016305D" w:rsidRDefault="00282304" w14:paraId="3FA6C803" w14:textId="77777777">
            <w:pPr>
              <w:textAlignment w:val="baseline"/>
              <w:rPr>
                <w:rFonts w:cs="Arial"/>
                <w:sz w:val="18"/>
                <w:szCs w:val="18"/>
                <w:lang w:val="sv-SE" w:eastAsia="zh-CN"/>
              </w:rPr>
            </w:pPr>
          </w:p>
        </w:tc>
        <w:tc>
          <w:tcPr>
            <w:tcW w:w="706" w:type="dxa"/>
            <w:tcBorders>
              <w:top w:val="single" w:color="auto" w:sz="6" w:space="0"/>
              <w:left w:val="single" w:color="auto" w:sz="6" w:space="0"/>
              <w:bottom w:val="single" w:color="auto" w:sz="6" w:space="0"/>
              <w:right w:val="single" w:color="auto" w:sz="6" w:space="0"/>
            </w:tcBorders>
            <w:shd w:val="clear" w:color="auto" w:fill="auto"/>
          </w:tcPr>
          <w:p w:rsidR="00282304" w:rsidP="0016305D" w:rsidRDefault="00282304" w14:paraId="7C540410" w14:textId="77777777">
            <w:pPr>
              <w:textAlignment w:val="baseline"/>
              <w:rPr>
                <w:rFonts w:cs="Arial"/>
                <w:sz w:val="18"/>
                <w:szCs w:val="18"/>
                <w:u w:val="single"/>
                <w:lang w:eastAsia="zh-CN"/>
              </w:rPr>
            </w:pPr>
          </w:p>
        </w:tc>
        <w:tc>
          <w:tcPr>
            <w:tcW w:w="1165" w:type="dxa"/>
            <w:tcBorders>
              <w:top w:val="single" w:color="auto" w:sz="6" w:space="0"/>
              <w:left w:val="single" w:color="auto" w:sz="6" w:space="0"/>
              <w:bottom w:val="single" w:color="auto" w:sz="6" w:space="0"/>
              <w:right w:val="single" w:color="auto" w:sz="6" w:space="0"/>
            </w:tcBorders>
            <w:shd w:val="clear" w:color="auto" w:fill="auto"/>
          </w:tcPr>
          <w:p w:rsidRPr="000A6A9C" w:rsidR="00282304" w:rsidP="0016305D" w:rsidRDefault="00282304" w14:paraId="3E2CC602" w14:textId="77777777">
            <w:pPr>
              <w:textAlignment w:val="baseline"/>
              <w:rPr>
                <w:rFonts w:cs="Arial"/>
                <w:sz w:val="18"/>
                <w:szCs w:val="18"/>
                <w:lang w:val="sv-SE" w:eastAsia="zh-CN"/>
              </w:rPr>
            </w:pPr>
            <w:proofErr w:type="spellStart"/>
            <w:r w:rsidRPr="000A6A9C">
              <w:rPr>
                <w:rFonts w:cs="Arial"/>
                <w:sz w:val="18"/>
                <w:szCs w:val="18"/>
                <w:lang w:val="sv-SE" w:eastAsia="zh-CN"/>
              </w:rPr>
              <w:t>Indicates</w:t>
            </w:r>
            <w:proofErr w:type="spellEnd"/>
            <w:r w:rsidRPr="000A6A9C">
              <w:rPr>
                <w:rFonts w:cs="Arial"/>
                <w:sz w:val="18"/>
                <w:szCs w:val="18"/>
                <w:lang w:val="sv-SE" w:eastAsia="zh-CN"/>
              </w:rPr>
              <w:t xml:space="preserve"> UE support </w:t>
            </w:r>
            <w:proofErr w:type="spellStart"/>
            <w:r>
              <w:rPr>
                <w:rFonts w:cs="Arial"/>
                <w:sz w:val="18"/>
                <w:szCs w:val="18"/>
                <w:lang w:val="sv-SE" w:eastAsia="zh-CN"/>
              </w:rPr>
              <w:t>aperiodic</w:t>
            </w:r>
            <w:proofErr w:type="spellEnd"/>
            <w:r>
              <w:rPr>
                <w:rFonts w:cs="Arial"/>
                <w:sz w:val="18"/>
                <w:szCs w:val="18"/>
                <w:lang w:val="sv-SE" w:eastAsia="zh-CN"/>
              </w:rPr>
              <w:t xml:space="preserve"> gap for </w:t>
            </w:r>
            <w:r w:rsidRPr="7323042D">
              <w:rPr>
                <w:rFonts w:cs="Arial"/>
                <w:sz w:val="18"/>
                <w:szCs w:val="18"/>
                <w:lang w:val="sv-SE" w:eastAsia="zh-CN"/>
              </w:rPr>
              <w:t>MUSIM</w:t>
            </w:r>
          </w:p>
        </w:tc>
        <w:tc>
          <w:tcPr>
            <w:tcW w:w="1056" w:type="dxa"/>
            <w:tcBorders>
              <w:top w:val="single" w:color="auto" w:sz="6" w:space="0"/>
              <w:left w:val="single" w:color="auto" w:sz="6" w:space="0"/>
              <w:bottom w:val="single" w:color="auto" w:sz="6" w:space="0"/>
              <w:right w:val="single" w:color="auto" w:sz="6" w:space="0"/>
            </w:tcBorders>
            <w:shd w:val="clear" w:color="auto" w:fill="auto"/>
          </w:tcPr>
          <w:p w:rsidR="00282304" w:rsidP="0016305D" w:rsidRDefault="00282304" w14:paraId="56B51FA7" w14:textId="77777777">
            <w:pPr>
              <w:textAlignment w:val="baseline"/>
              <w:rPr>
                <w:rFonts w:cs="Arial"/>
                <w:sz w:val="18"/>
                <w:szCs w:val="18"/>
                <w:lang w:eastAsia="zh-CN"/>
              </w:rPr>
            </w:pPr>
            <w:r w:rsidRPr="7323042D">
              <w:rPr>
                <w:rFonts w:cs="Arial"/>
                <w:sz w:val="18"/>
                <w:szCs w:val="18"/>
                <w:lang w:eastAsia="zh-CN"/>
              </w:rPr>
              <w:t>MUSIM</w:t>
            </w:r>
            <w:r>
              <w:rPr>
                <w:rFonts w:cs="Arial"/>
                <w:sz w:val="18"/>
                <w:szCs w:val="18"/>
                <w:lang w:eastAsia="zh-CN"/>
              </w:rPr>
              <w:t xml:space="preserve"> </w:t>
            </w:r>
            <w:r w:rsidRPr="000A6A9C">
              <w:rPr>
                <w:rFonts w:cs="Arial"/>
                <w:sz w:val="18"/>
                <w:szCs w:val="18"/>
                <w:lang w:eastAsia="zh-CN"/>
              </w:rPr>
              <w:t>support</w:t>
            </w:r>
            <w:r w:rsidRPr="7323042D">
              <w:rPr>
                <w:rFonts w:cs="Arial"/>
                <w:sz w:val="18"/>
                <w:szCs w:val="18"/>
                <w:lang w:eastAsia="zh-CN"/>
              </w:rPr>
              <w:t xml:space="preserve"> over NAS</w:t>
            </w:r>
          </w:p>
        </w:tc>
        <w:tc>
          <w:tcPr>
            <w:tcW w:w="946" w:type="dxa"/>
            <w:tcBorders>
              <w:top w:val="single" w:color="auto" w:sz="6" w:space="0"/>
              <w:left w:val="single" w:color="auto" w:sz="6" w:space="0"/>
              <w:bottom w:val="single" w:color="auto" w:sz="6" w:space="0"/>
              <w:right w:val="single" w:color="auto" w:sz="6" w:space="0"/>
            </w:tcBorders>
            <w:shd w:val="clear" w:color="auto" w:fill="auto"/>
          </w:tcPr>
          <w:p w:rsidRPr="0004119B" w:rsidR="00282304" w:rsidP="0016305D" w:rsidRDefault="00282304" w14:paraId="7D8C3D34" w14:textId="77777777">
            <w:pPr>
              <w:textAlignment w:val="baseline"/>
              <w:rPr>
                <w:rFonts w:cs="Arial"/>
                <w:sz w:val="18"/>
                <w:szCs w:val="18"/>
                <w:lang w:eastAsia="zh-CN"/>
              </w:rPr>
            </w:pPr>
            <w:r w:rsidRPr="0004119B">
              <w:rPr>
                <w:rFonts w:cs="Arial"/>
                <w:sz w:val="18"/>
                <w:szCs w:val="18"/>
                <w:lang w:eastAsia="zh-CN"/>
              </w:rPr>
              <w:t> </w:t>
            </w:r>
            <w:r w:rsidRPr="000A6A9C">
              <w:rPr>
                <w:rFonts w:cs="Arial"/>
                <w:sz w:val="18"/>
                <w:szCs w:val="18"/>
                <w:lang w:eastAsia="zh-CN"/>
              </w:rPr>
              <w:t>UE</w:t>
            </w:r>
          </w:p>
        </w:tc>
        <w:tc>
          <w:tcPr>
            <w:tcW w:w="579" w:type="dxa"/>
            <w:tcBorders>
              <w:top w:val="single" w:color="auto" w:sz="6" w:space="0"/>
              <w:left w:val="single" w:color="auto" w:sz="6" w:space="0"/>
              <w:bottom w:val="single" w:color="auto" w:sz="6" w:space="0"/>
              <w:right w:val="single" w:color="auto" w:sz="6" w:space="0"/>
            </w:tcBorders>
            <w:shd w:val="clear" w:color="auto" w:fill="auto"/>
          </w:tcPr>
          <w:p w:rsidR="00282304" w:rsidP="0016305D" w:rsidRDefault="00282304" w14:paraId="0814F78B" w14:textId="77777777">
            <w:pPr>
              <w:textAlignment w:val="baseline"/>
              <w:rPr>
                <w:rFonts w:cs="Arial"/>
                <w:sz w:val="18"/>
                <w:szCs w:val="18"/>
                <w:lang w:eastAsia="zh-CN"/>
              </w:rPr>
            </w:pPr>
            <w:r>
              <w:rPr>
                <w:rFonts w:cs="Arial"/>
                <w:sz w:val="18"/>
                <w:szCs w:val="18"/>
                <w:lang w:eastAsia="zh-CN"/>
              </w:rPr>
              <w:t>No</w:t>
            </w:r>
          </w:p>
        </w:tc>
        <w:tc>
          <w:tcPr>
            <w:tcW w:w="567" w:type="dxa"/>
            <w:tcBorders>
              <w:top w:val="single" w:color="auto" w:sz="6" w:space="0"/>
              <w:left w:val="single" w:color="auto" w:sz="6" w:space="0"/>
              <w:bottom w:val="single" w:color="auto" w:sz="6" w:space="0"/>
              <w:right w:val="single" w:color="auto" w:sz="6" w:space="0"/>
            </w:tcBorders>
            <w:shd w:val="clear" w:color="auto" w:fill="auto"/>
          </w:tcPr>
          <w:p w:rsidR="00282304" w:rsidP="0016305D" w:rsidRDefault="00282304" w14:paraId="27694885" w14:textId="77777777">
            <w:pPr>
              <w:textAlignment w:val="baseline"/>
              <w:rPr>
                <w:rFonts w:cs="Arial"/>
                <w:sz w:val="18"/>
                <w:szCs w:val="18"/>
                <w:lang w:eastAsia="zh-CN"/>
              </w:rPr>
            </w:pPr>
            <w:r>
              <w:rPr>
                <w:rFonts w:cs="Arial"/>
                <w:sz w:val="18"/>
                <w:szCs w:val="18"/>
                <w:lang w:eastAsia="zh-CN"/>
              </w:rPr>
              <w:t>No</w:t>
            </w:r>
            <w:r w:rsidRPr="0004119B">
              <w:rPr>
                <w:rFonts w:cs="Arial"/>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tcPr>
          <w:p w:rsidRPr="0004119B" w:rsidR="00282304" w:rsidP="0016305D" w:rsidRDefault="00282304" w14:paraId="0D0FD290" w14:textId="77777777">
            <w:pPr>
              <w:textAlignment w:val="baseline"/>
              <w:rPr>
                <w:rFonts w:cs="Arial"/>
                <w:sz w:val="18"/>
                <w:szCs w:val="18"/>
                <w:lang w:eastAsia="zh-CN"/>
              </w:rPr>
            </w:pPr>
            <w:r w:rsidRPr="0004119B">
              <w:rPr>
                <w:rFonts w:cs="Arial"/>
                <w:sz w:val="18"/>
                <w:szCs w:val="18"/>
                <w:lang w:eastAsia="zh-CN"/>
              </w:rPr>
              <w:t> </w:t>
            </w:r>
          </w:p>
        </w:tc>
        <w:tc>
          <w:tcPr>
            <w:tcW w:w="465" w:type="dxa"/>
            <w:tcBorders>
              <w:top w:val="single" w:color="auto" w:sz="6" w:space="0"/>
              <w:left w:val="single" w:color="auto" w:sz="6" w:space="0"/>
              <w:bottom w:val="single" w:color="auto" w:sz="6" w:space="0"/>
              <w:right w:val="single" w:color="auto" w:sz="6" w:space="0"/>
            </w:tcBorders>
            <w:shd w:val="clear" w:color="auto" w:fill="auto"/>
          </w:tcPr>
          <w:p w:rsidRPr="0004119B" w:rsidR="00282304" w:rsidP="0016305D" w:rsidRDefault="00282304" w14:paraId="330D934A" w14:textId="77777777">
            <w:pPr>
              <w:textAlignment w:val="baseline"/>
              <w:rPr>
                <w:rFonts w:cs="Arial"/>
                <w:sz w:val="18"/>
                <w:szCs w:val="18"/>
                <w:lang w:eastAsia="zh-CN"/>
              </w:rPr>
            </w:pPr>
            <w:r w:rsidRPr="0004119B">
              <w:rPr>
                <w:rFonts w:cs="Arial"/>
                <w:sz w:val="18"/>
                <w:szCs w:val="18"/>
                <w:lang w:eastAsia="zh-CN"/>
              </w:rPr>
              <w:t> </w:t>
            </w:r>
          </w:p>
        </w:tc>
        <w:tc>
          <w:tcPr>
            <w:tcW w:w="1756" w:type="dxa"/>
            <w:tcBorders>
              <w:top w:val="single" w:color="auto" w:sz="6" w:space="0"/>
              <w:left w:val="single" w:color="auto" w:sz="6" w:space="0"/>
              <w:bottom w:val="single" w:color="auto" w:sz="6" w:space="0"/>
              <w:right w:val="single" w:color="auto" w:sz="6" w:space="0"/>
            </w:tcBorders>
            <w:shd w:val="clear" w:color="auto" w:fill="auto"/>
          </w:tcPr>
          <w:p w:rsidRPr="000A6A9C" w:rsidR="00282304" w:rsidP="0016305D" w:rsidRDefault="00282304" w14:paraId="2AD84178" w14:textId="77777777">
            <w:pPr>
              <w:textAlignment w:val="baseline"/>
              <w:rPr>
                <w:rFonts w:cs="Arial"/>
                <w:sz w:val="18"/>
                <w:szCs w:val="18"/>
                <w:lang w:eastAsia="zh-CN"/>
              </w:rPr>
            </w:pPr>
            <w:r w:rsidRPr="000A6A9C">
              <w:rPr>
                <w:rFonts w:cs="Arial"/>
                <w:sz w:val="18"/>
                <w:szCs w:val="18"/>
                <w:lang w:eastAsia="zh-CN"/>
              </w:rPr>
              <w:t>Optional</w:t>
            </w:r>
            <w:r w:rsidRPr="0004119B">
              <w:rPr>
                <w:rFonts w:cs="Arial"/>
                <w:sz w:val="18"/>
                <w:szCs w:val="18"/>
                <w:lang w:eastAsia="zh-CN"/>
              </w:rPr>
              <w:t> </w:t>
            </w:r>
            <w:r>
              <w:rPr>
                <w:rFonts w:cs="Arial"/>
                <w:sz w:val="18"/>
                <w:szCs w:val="18"/>
                <w:lang w:eastAsia="zh-CN"/>
              </w:rPr>
              <w:t>with capability signalling</w:t>
            </w:r>
          </w:p>
        </w:tc>
      </w:tr>
    </w:tbl>
    <w:p w:rsidR="00B24E1F" w:rsidP="00581213" w:rsidRDefault="00B24E1F" w14:paraId="31FE2E3A" w14:textId="77777777">
      <w:pPr>
        <w:jc w:val="both"/>
      </w:pPr>
    </w:p>
    <w:p w:rsidR="00B24E1F" w:rsidP="00581213" w:rsidRDefault="004238C5" w14:paraId="230A5B90" w14:textId="2AFB502C">
      <w:pPr>
        <w:jc w:val="both"/>
      </w:pPr>
      <w:r>
        <w:t>In addition to the above, a</w:t>
      </w:r>
      <w:r w:rsidR="00B24E1F">
        <w:t>n excellent summary of the company proposals was made in [3].</w:t>
      </w:r>
    </w:p>
    <w:p w:rsidRPr="006E13D1" w:rsidR="00A209D6" w:rsidP="00A209D6" w:rsidRDefault="00AA533B" w14:paraId="2BBFF540" w14:textId="263AD532">
      <w:pPr>
        <w:pStyle w:val="Heading1"/>
      </w:pPr>
      <w:r>
        <w:t>3</w:t>
      </w:r>
      <w:r w:rsidRPr="006E13D1" w:rsidR="00A209D6">
        <w:tab/>
      </w:r>
      <w:r w:rsidR="00BB2426">
        <w:t>Discussion</w:t>
      </w:r>
    </w:p>
    <w:p w:rsidR="007E6386" w:rsidP="001A4D23" w:rsidRDefault="0035054E" w14:paraId="289C8C3E" w14:textId="2F2EC7D8">
      <w:pPr>
        <w:pStyle w:val="Heading2"/>
        <w:rPr>
          <w:lang w:val="en-US"/>
        </w:rPr>
      </w:pPr>
      <w:r>
        <w:rPr>
          <w:lang w:val="en-US"/>
        </w:rPr>
        <w:t>3</w:t>
      </w:r>
      <w:r w:rsidR="001A4D23">
        <w:rPr>
          <w:lang w:val="en-US"/>
        </w:rPr>
        <w:t xml:space="preserve">.1 </w:t>
      </w:r>
      <w:r w:rsidR="00DE3E54">
        <w:rPr>
          <w:lang w:val="en-US"/>
        </w:rPr>
        <w:t>Gap support capability for MUSIM UE</w:t>
      </w:r>
    </w:p>
    <w:tbl>
      <w:tblPr>
        <w:tblStyle w:val="TableGrid"/>
        <w:tblW w:w="0" w:type="auto"/>
        <w:tblLook w:val="04A0" w:firstRow="1" w:lastRow="0" w:firstColumn="1" w:lastColumn="0" w:noHBand="0" w:noVBand="1"/>
      </w:tblPr>
      <w:tblGrid>
        <w:gridCol w:w="9631"/>
      </w:tblGrid>
      <w:tr w:rsidR="00FF54D3" w:rsidTr="00FF54D3" w14:paraId="02F1DCE9" w14:textId="77777777">
        <w:tc>
          <w:tcPr>
            <w:tcW w:w="9631" w:type="dxa"/>
          </w:tcPr>
          <w:p w:rsidRPr="00DE3E54" w:rsidR="00FF54D3" w:rsidP="00DE3E54" w:rsidRDefault="00DE3E54" w14:paraId="1890B80F" w14:textId="6D7BBCE0">
            <w:r w:rsidRPr="00A11CC8">
              <w:t>FFS whether we need separate bits for periodic and aperiodic gaps.</w:t>
            </w:r>
          </w:p>
        </w:tc>
      </w:tr>
    </w:tbl>
    <w:p w:rsidR="00DE3E54" w:rsidP="00AA533B" w:rsidRDefault="00DE3E54" w14:paraId="0D5F4F3D" w14:textId="4206A1F6">
      <w:pPr>
        <w:rPr>
          <w:lang w:val="en-US"/>
        </w:rPr>
      </w:pPr>
      <w:r>
        <w:rPr>
          <w:lang w:val="en-US"/>
        </w:rPr>
        <w:t>To discuss the above FFS further, let us refer to the Stage 3 signalling proposed</w:t>
      </w:r>
      <w:r w:rsidR="004409C1">
        <w:rPr>
          <w:lang w:val="en-US"/>
        </w:rPr>
        <w:t xml:space="preserve"> in the running CR</w:t>
      </w:r>
      <w:r>
        <w:rPr>
          <w:lang w:val="en-US"/>
        </w:rPr>
        <w:t>.</w:t>
      </w:r>
    </w:p>
    <w:p w:rsidR="00DE3E54" w:rsidP="00AA533B" w:rsidRDefault="00DE3E54" w14:paraId="75AC40C2" w14:textId="447A82A2">
      <w:pPr>
        <w:rPr>
          <w:lang w:val="en-US"/>
        </w:rPr>
      </w:pPr>
      <w:r>
        <w:rPr>
          <w:noProof/>
          <w:lang w:val="en-US"/>
        </w:rPr>
        <w:drawing>
          <wp:inline distT="0" distB="0" distL="0" distR="0" wp14:anchorId="2EFA3676" wp14:editId="287C0D0B">
            <wp:extent cx="5207387" cy="87237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80810" cy="884679"/>
                    </a:xfrm>
                    <a:prstGeom prst="rect">
                      <a:avLst/>
                    </a:prstGeom>
                    <a:noFill/>
                    <a:ln>
                      <a:noFill/>
                    </a:ln>
                  </pic:spPr>
                </pic:pic>
              </a:graphicData>
            </a:graphic>
          </wp:inline>
        </w:drawing>
      </w:r>
    </w:p>
    <w:p w:rsidR="00DE3E54" w:rsidP="00AA533B" w:rsidRDefault="00DE3E54" w14:paraId="3580D84B" w14:textId="08CBB622">
      <w:pPr>
        <w:rPr>
          <w:lang w:val="en-US"/>
        </w:rPr>
      </w:pPr>
      <w:r>
        <w:rPr>
          <w:noProof/>
          <w:lang w:val="en-US"/>
        </w:rPr>
        <w:drawing>
          <wp:inline distT="0" distB="0" distL="0" distR="0" wp14:anchorId="4EB15106" wp14:editId="300ECB5E">
            <wp:extent cx="5210584" cy="7852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3170" cy="809707"/>
                    </a:xfrm>
                    <a:prstGeom prst="rect">
                      <a:avLst/>
                    </a:prstGeom>
                    <a:noFill/>
                    <a:ln>
                      <a:noFill/>
                    </a:ln>
                  </pic:spPr>
                </pic:pic>
              </a:graphicData>
            </a:graphic>
          </wp:inline>
        </w:drawing>
      </w:r>
    </w:p>
    <w:p w:rsidRPr="005F7292" w:rsidR="005F7292" w:rsidP="005F7292" w:rsidRDefault="005F7292" w14:paraId="0A16DC32" w14:textId="4A6DA896">
      <w:pPr>
        <w:jc w:val="center"/>
        <w:rPr>
          <w:b/>
          <w:bCs/>
          <w:lang w:val="en-US"/>
        </w:rPr>
      </w:pPr>
      <w:r w:rsidRPr="005F7292">
        <w:rPr>
          <w:b/>
          <w:bCs/>
          <w:lang w:val="en-US"/>
        </w:rPr>
        <w:t xml:space="preserve">Figure </w:t>
      </w:r>
      <w:r w:rsidR="0035054E">
        <w:rPr>
          <w:b/>
          <w:bCs/>
          <w:lang w:val="en-US"/>
        </w:rPr>
        <w:t>3</w:t>
      </w:r>
      <w:r w:rsidRPr="005F7292">
        <w:rPr>
          <w:b/>
          <w:bCs/>
          <w:lang w:val="en-US"/>
        </w:rPr>
        <w:t>.1-1</w:t>
      </w:r>
      <w:r>
        <w:rPr>
          <w:b/>
          <w:bCs/>
          <w:lang w:val="en-US"/>
        </w:rPr>
        <w:t>: MUSIM gaps Stage 3 design proposal [4].</w:t>
      </w:r>
    </w:p>
    <w:p w:rsidR="00AE5B79" w:rsidP="00A73F37" w:rsidRDefault="00DE3E54" w14:paraId="30B74691" w14:textId="76780BB5">
      <w:pPr>
        <w:jc w:val="both"/>
      </w:pPr>
      <w:r>
        <w:t>A MUSIM capable UE shall be able to request up to 3 gaps</w:t>
      </w:r>
      <w:r w:rsidR="008317C4">
        <w:t xml:space="preserve"> based on the current agreements</w:t>
      </w:r>
      <w:r>
        <w:t xml:space="preserve"> (periodic or aperiodic type is encoded as part of the Gap repetition period which is right now an FFS) which are of either periodic or aperiodic types. A UE that is for example not able to support aperiodic gaps will never request such a type in the assistance information. As such, we do not see the need to have a separate capability from the UE perspective but rather leave this to the understanding that if a UE does not support aperiodic gaps it simply does not request them in the assistance information.</w:t>
      </w:r>
    </w:p>
    <w:p w:rsidR="00DE3E54" w:rsidP="00A73F37" w:rsidRDefault="00DE3E54" w14:paraId="251E2B25" w14:textId="115735BB">
      <w:pPr>
        <w:jc w:val="both"/>
      </w:pPr>
      <w:r>
        <w:t>Based on this discussion, we would like to propose to have a single capability</w:t>
      </w:r>
      <w:r w:rsidR="003D618F">
        <w:t>:</w:t>
      </w:r>
    </w:p>
    <w:tbl>
      <w:tblPr>
        <w:tblW w:w="10348" w:type="dxa"/>
        <w:tblInd w:w="-8"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2945"/>
      </w:tblGrid>
      <w:tr w:rsidRPr="0004119B" w:rsidR="00DE3E54" w:rsidTr="00DE3E54" w14:paraId="74903A4E" w14:textId="77777777">
        <w:trPr>
          <w:trHeight w:val="300"/>
        </w:trPr>
        <w:tc>
          <w:tcPr>
            <w:tcW w:w="816"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116A0269"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Features</w:t>
            </w:r>
            <w:r w:rsidRPr="0004119B">
              <w:rPr>
                <w:rFonts w:cs="Arial"/>
                <w:b/>
                <w:bCs/>
                <w:sz w:val="18"/>
                <w:szCs w:val="18"/>
                <w:lang w:eastAsia="zh-CN"/>
              </w:rPr>
              <w:t> </w:t>
            </w:r>
          </w:p>
        </w:tc>
        <w:tc>
          <w:tcPr>
            <w:tcW w:w="536"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2AEB3310"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Index</w:t>
            </w:r>
            <w:r w:rsidRPr="0004119B">
              <w:rPr>
                <w:rFonts w:cs="Arial"/>
                <w:b/>
                <w:bCs/>
                <w:sz w:val="18"/>
                <w:szCs w:val="18"/>
                <w:lang w:eastAsia="zh-CN"/>
              </w:rPr>
              <w:t> </w:t>
            </w:r>
          </w:p>
        </w:tc>
        <w:tc>
          <w:tcPr>
            <w:tcW w:w="706"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1C12BA24"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 xml:space="preserve">Feature </w:t>
            </w:r>
            <w:proofErr w:type="spellStart"/>
            <w:r w:rsidRPr="0004119B">
              <w:rPr>
                <w:rFonts w:cs="Arial"/>
                <w:b/>
                <w:bCs/>
                <w:sz w:val="18"/>
                <w:szCs w:val="18"/>
                <w:lang w:val="sv-SE" w:eastAsia="zh-CN"/>
              </w:rPr>
              <w:t>group</w:t>
            </w:r>
            <w:proofErr w:type="spellEnd"/>
            <w:r w:rsidRPr="0004119B">
              <w:rPr>
                <w:rFonts w:cs="Arial"/>
                <w:b/>
                <w:bCs/>
                <w:sz w:val="18"/>
                <w:szCs w:val="18"/>
                <w:lang w:eastAsia="zh-CN"/>
              </w:rPr>
              <w:t> </w:t>
            </w:r>
          </w:p>
        </w:tc>
        <w:tc>
          <w:tcPr>
            <w:tcW w:w="11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157BBBF1"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Components</w:t>
            </w:r>
            <w:r w:rsidRPr="0004119B">
              <w:rPr>
                <w:rFonts w:cs="Arial"/>
                <w:b/>
                <w:bCs/>
                <w:sz w:val="18"/>
                <w:szCs w:val="18"/>
                <w:lang w:eastAsia="zh-CN"/>
              </w:rPr>
              <w:t> </w:t>
            </w:r>
          </w:p>
        </w:tc>
        <w:tc>
          <w:tcPr>
            <w:tcW w:w="1056"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46E5BD41"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Prerequisite</w:t>
            </w:r>
            <w:proofErr w:type="spellEnd"/>
            <w:r w:rsidRPr="0004119B">
              <w:rPr>
                <w:rFonts w:cs="Arial"/>
                <w:b/>
                <w:bCs/>
                <w:sz w:val="18"/>
                <w:szCs w:val="18"/>
                <w:lang w:val="sv-SE" w:eastAsia="zh-CN"/>
              </w:rPr>
              <w:t xml:space="preserve"> feature </w:t>
            </w:r>
            <w:proofErr w:type="spellStart"/>
            <w:r w:rsidRPr="0004119B">
              <w:rPr>
                <w:rFonts w:cs="Arial"/>
                <w:b/>
                <w:bCs/>
                <w:sz w:val="18"/>
                <w:szCs w:val="18"/>
                <w:lang w:val="sv-SE" w:eastAsia="zh-CN"/>
              </w:rPr>
              <w:t>groups</w:t>
            </w:r>
            <w:proofErr w:type="spellEnd"/>
            <w:r w:rsidRPr="0004119B">
              <w:rPr>
                <w:rFonts w:cs="Arial"/>
                <w:b/>
                <w:bCs/>
                <w:sz w:val="18"/>
                <w:szCs w:val="18"/>
                <w:lang w:eastAsia="zh-CN"/>
              </w:rPr>
              <w:t> </w:t>
            </w:r>
          </w:p>
        </w:tc>
        <w:tc>
          <w:tcPr>
            <w:tcW w:w="946"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769A42FF" w14:textId="77777777">
            <w:pPr>
              <w:textAlignment w:val="baseline"/>
              <w:rPr>
                <w:rFonts w:ascii="Segoe UI" w:hAnsi="Segoe UI" w:cs="Segoe UI"/>
                <w:sz w:val="18"/>
                <w:szCs w:val="18"/>
                <w:lang w:eastAsia="zh-CN"/>
              </w:rPr>
            </w:pPr>
            <w:proofErr w:type="spellStart"/>
            <w:r w:rsidRPr="0004119B">
              <w:rPr>
                <w:rFonts w:cs="Arial"/>
                <w:b/>
                <w:bCs/>
                <w:sz w:val="18"/>
                <w:szCs w:val="18"/>
                <w:lang w:val="sv-SE" w:eastAsia="zh-CN"/>
              </w:rPr>
              <w:t>Type</w:t>
            </w:r>
            <w:proofErr w:type="spellEnd"/>
            <w:r w:rsidRPr="0004119B">
              <w:rPr>
                <w:rFonts w:cs="Arial"/>
                <w:sz w:val="18"/>
                <w:szCs w:val="18"/>
                <w:lang w:eastAsia="zh-CN"/>
              </w:rPr>
              <w:t> </w:t>
            </w:r>
          </w:p>
          <w:p w:rsidRPr="0004119B" w:rsidR="00DE3E54" w:rsidP="0016305D" w:rsidRDefault="00DE3E54" w14:paraId="17092F6B" w14:textId="77777777">
            <w:pPr>
              <w:textAlignment w:val="baseline"/>
              <w:rPr>
                <w:rFonts w:ascii="Segoe UI" w:hAnsi="Segoe UI" w:cs="Segoe UI"/>
                <w:sz w:val="18"/>
                <w:szCs w:val="18"/>
                <w:lang w:eastAsia="zh-CN"/>
              </w:rPr>
            </w:pPr>
            <w:r w:rsidRPr="0004119B">
              <w:rPr>
                <w:rFonts w:cs="Arial"/>
                <w:b/>
                <w:bCs/>
                <w:sz w:val="18"/>
                <w:szCs w:val="18"/>
                <w:lang w:val="sv-SE" w:eastAsia="zh-CN"/>
              </w:rPr>
              <w:t>(the ‘</w:t>
            </w:r>
            <w:proofErr w:type="spellStart"/>
            <w:r w:rsidRPr="0004119B">
              <w:rPr>
                <w:rFonts w:cs="Arial"/>
                <w:b/>
                <w:bCs/>
                <w:sz w:val="18"/>
                <w:szCs w:val="18"/>
                <w:lang w:val="sv-SE" w:eastAsia="zh-CN"/>
              </w:rPr>
              <w:t>type</w:t>
            </w:r>
            <w:proofErr w:type="spellEnd"/>
            <w:r w:rsidRPr="0004119B">
              <w:rPr>
                <w:rFonts w:cs="Arial"/>
                <w:b/>
                <w:bCs/>
                <w:sz w:val="18"/>
                <w:szCs w:val="18"/>
                <w:lang w:val="sv-SE" w:eastAsia="zh-CN"/>
              </w:rPr>
              <w:t xml:space="preserve">’ definition from UE features </w:t>
            </w:r>
            <w:proofErr w:type="spellStart"/>
            <w:r w:rsidRPr="0004119B">
              <w:rPr>
                <w:rFonts w:cs="Arial"/>
                <w:b/>
                <w:bCs/>
                <w:sz w:val="18"/>
                <w:szCs w:val="18"/>
                <w:lang w:val="sv-SE" w:eastAsia="zh-CN"/>
              </w:rPr>
              <w:t>should</w:t>
            </w:r>
            <w:proofErr w:type="spellEnd"/>
            <w:r w:rsidRPr="0004119B">
              <w:rPr>
                <w:rFonts w:cs="Arial"/>
                <w:b/>
                <w:bCs/>
                <w:sz w:val="18"/>
                <w:szCs w:val="18"/>
                <w:lang w:val="sv-SE" w:eastAsia="zh-CN"/>
              </w:rPr>
              <w:t xml:space="preserve"> be based on the </w:t>
            </w:r>
            <w:proofErr w:type="spellStart"/>
            <w:r w:rsidRPr="0004119B">
              <w:rPr>
                <w:rFonts w:cs="Arial"/>
                <w:b/>
                <w:bCs/>
                <w:sz w:val="18"/>
                <w:szCs w:val="18"/>
                <w:lang w:val="sv-SE" w:eastAsia="zh-CN"/>
              </w:rPr>
              <w:t>granularity</w:t>
            </w:r>
            <w:proofErr w:type="spellEnd"/>
            <w:r w:rsidRPr="0004119B">
              <w:rPr>
                <w:rFonts w:cs="Arial"/>
                <w:b/>
                <w:bCs/>
                <w:sz w:val="18"/>
                <w:szCs w:val="18"/>
                <w:lang w:val="sv-SE" w:eastAsia="zh-CN"/>
              </w:rPr>
              <w:t xml:space="preserve"> of 1) Per UE or 2) Per Band or 3) Per BC or 4) Per FS or 5) Per FSPC)</w:t>
            </w:r>
            <w:r w:rsidRPr="0004119B">
              <w:rPr>
                <w:rFonts w:cs="Arial"/>
                <w:sz w:val="18"/>
                <w:szCs w:val="18"/>
                <w:lang w:eastAsia="zh-CN"/>
              </w:rPr>
              <w:t> </w:t>
            </w:r>
          </w:p>
        </w:tc>
        <w:tc>
          <w:tcPr>
            <w:tcW w:w="579"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566CDC3C"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Need</w:t>
            </w:r>
            <w:proofErr w:type="spellEnd"/>
            <w:r w:rsidRPr="0004119B">
              <w:rPr>
                <w:rFonts w:cs="Arial"/>
                <w:b/>
                <w:bCs/>
                <w:sz w:val="18"/>
                <w:szCs w:val="18"/>
                <w:lang w:val="sv-SE" w:eastAsia="zh-CN"/>
              </w:rPr>
              <w:t xml:space="preserve"> of FDD/TDD </w:t>
            </w:r>
            <w:proofErr w:type="spellStart"/>
            <w:r w:rsidRPr="0004119B">
              <w:rPr>
                <w:rFonts w:cs="Arial"/>
                <w:b/>
                <w:bCs/>
                <w:sz w:val="18"/>
                <w:szCs w:val="18"/>
                <w:lang w:val="sv-SE" w:eastAsia="zh-CN"/>
              </w:rPr>
              <w:t>differentiation</w:t>
            </w:r>
            <w:proofErr w:type="spellEnd"/>
            <w:r w:rsidRPr="0004119B">
              <w:rPr>
                <w:rFonts w:cs="Arial"/>
                <w:b/>
                <w:bCs/>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2949C4C3"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Need</w:t>
            </w:r>
            <w:proofErr w:type="spellEnd"/>
            <w:r w:rsidRPr="0004119B">
              <w:rPr>
                <w:rFonts w:cs="Arial"/>
                <w:b/>
                <w:bCs/>
                <w:sz w:val="18"/>
                <w:szCs w:val="18"/>
                <w:lang w:val="sv-SE" w:eastAsia="zh-CN"/>
              </w:rPr>
              <w:t xml:space="preserve"> of FR1/FR2 </w:t>
            </w:r>
            <w:proofErr w:type="spellStart"/>
            <w:r w:rsidRPr="0004119B">
              <w:rPr>
                <w:rFonts w:cs="Arial"/>
                <w:b/>
                <w:bCs/>
                <w:sz w:val="18"/>
                <w:szCs w:val="18"/>
                <w:lang w:val="sv-SE" w:eastAsia="zh-CN"/>
              </w:rPr>
              <w:t>differentiation</w:t>
            </w:r>
            <w:proofErr w:type="spellEnd"/>
            <w:r w:rsidRPr="0004119B">
              <w:rPr>
                <w:rFonts w:cs="Arial"/>
                <w:b/>
                <w:bCs/>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0E0E33F3"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 xml:space="preserve">Capability interpretation for </w:t>
            </w:r>
            <w:proofErr w:type="spellStart"/>
            <w:r w:rsidRPr="0004119B">
              <w:rPr>
                <w:rFonts w:cs="Arial"/>
                <w:b/>
                <w:bCs/>
                <w:sz w:val="18"/>
                <w:szCs w:val="18"/>
                <w:lang w:val="sv-SE" w:eastAsia="zh-CN"/>
              </w:rPr>
              <w:t>mixture</w:t>
            </w:r>
            <w:proofErr w:type="spellEnd"/>
            <w:r w:rsidRPr="0004119B">
              <w:rPr>
                <w:rFonts w:cs="Arial"/>
                <w:b/>
                <w:bCs/>
                <w:sz w:val="18"/>
                <w:szCs w:val="18"/>
                <w:lang w:val="sv-SE" w:eastAsia="zh-CN"/>
              </w:rPr>
              <w:t xml:space="preserve"> of FDD/TDD and/or FR1/FR2</w:t>
            </w:r>
            <w:r w:rsidRPr="0004119B">
              <w:rPr>
                <w:rFonts w:cs="Arial"/>
                <w:b/>
                <w:bCs/>
                <w:sz w:val="18"/>
                <w:szCs w:val="18"/>
                <w:lang w:eastAsia="zh-CN"/>
              </w:rPr>
              <w:t> </w:t>
            </w:r>
          </w:p>
        </w:tc>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51EBB337"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Note</w:t>
            </w:r>
            <w:r w:rsidRPr="0004119B">
              <w:rPr>
                <w:rFonts w:cs="Arial"/>
                <w:b/>
                <w:bCs/>
                <w:sz w:val="18"/>
                <w:szCs w:val="18"/>
                <w:lang w:eastAsia="zh-CN"/>
              </w:rPr>
              <w:t> </w:t>
            </w:r>
          </w:p>
        </w:tc>
        <w:tc>
          <w:tcPr>
            <w:tcW w:w="2945"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5A4718D3"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Mandatory</w:t>
            </w:r>
            <w:proofErr w:type="spellEnd"/>
            <w:r w:rsidRPr="0004119B">
              <w:rPr>
                <w:rFonts w:cs="Arial"/>
                <w:b/>
                <w:bCs/>
                <w:sz w:val="18"/>
                <w:szCs w:val="18"/>
                <w:lang w:val="sv-SE" w:eastAsia="zh-CN"/>
              </w:rPr>
              <w:t>/</w:t>
            </w:r>
            <w:proofErr w:type="spellStart"/>
            <w:r w:rsidRPr="0004119B">
              <w:rPr>
                <w:rFonts w:cs="Arial"/>
                <w:b/>
                <w:bCs/>
                <w:sz w:val="18"/>
                <w:szCs w:val="18"/>
                <w:lang w:val="sv-SE" w:eastAsia="zh-CN"/>
              </w:rPr>
              <w:t>Optional</w:t>
            </w:r>
            <w:proofErr w:type="spellEnd"/>
            <w:r w:rsidRPr="0004119B">
              <w:rPr>
                <w:rFonts w:cs="Arial"/>
                <w:b/>
                <w:bCs/>
                <w:sz w:val="18"/>
                <w:szCs w:val="18"/>
                <w:lang w:eastAsia="zh-CN"/>
              </w:rPr>
              <w:t> </w:t>
            </w:r>
          </w:p>
        </w:tc>
      </w:tr>
      <w:tr w:rsidRPr="0004119B" w:rsidR="00DE3E54" w:rsidTr="00DE3E54" w14:paraId="3EF84230" w14:textId="77777777">
        <w:trPr>
          <w:trHeight w:val="300"/>
        </w:trPr>
        <w:tc>
          <w:tcPr>
            <w:tcW w:w="816"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5C19B281" w14:textId="77777777">
            <w:pPr>
              <w:textAlignment w:val="baseline"/>
              <w:rPr>
                <w:rFonts w:cs="Arial"/>
                <w:sz w:val="18"/>
                <w:szCs w:val="18"/>
                <w:lang w:eastAsia="zh-CN"/>
              </w:rPr>
            </w:pPr>
            <w:r w:rsidRPr="0004119B">
              <w:rPr>
                <w:rFonts w:cs="Arial"/>
                <w:sz w:val="18"/>
                <w:szCs w:val="18"/>
                <w:lang w:val="sv-SE" w:eastAsia="zh-CN"/>
              </w:rPr>
              <w:t>x. Rel-1</w:t>
            </w:r>
            <w:r w:rsidRPr="0004119B">
              <w:rPr>
                <w:rFonts w:cs="Arial"/>
                <w:sz w:val="18"/>
                <w:szCs w:val="18"/>
                <w:lang w:val="en-US" w:eastAsia="zh-CN"/>
              </w:rPr>
              <w:t>7</w:t>
            </w:r>
            <w:r w:rsidRPr="0004119B">
              <w:rPr>
                <w:rFonts w:cs="Arial"/>
                <w:sz w:val="18"/>
                <w:szCs w:val="18"/>
                <w:lang w:val="sv-SE" w:eastAsia="zh-CN"/>
              </w:rPr>
              <w:t> </w:t>
            </w:r>
            <w:r w:rsidRPr="7323042D">
              <w:rPr>
                <w:rFonts w:cs="Arial"/>
                <w:sz w:val="18"/>
                <w:szCs w:val="18"/>
                <w:lang w:val="en-US" w:eastAsia="zh-CN"/>
              </w:rPr>
              <w:t>MUSIM</w:t>
            </w:r>
            <w:r w:rsidRPr="7323042D">
              <w:rPr>
                <w:rFonts w:cs="Arial"/>
                <w:sz w:val="18"/>
                <w:szCs w:val="18"/>
                <w:lang w:eastAsia="zh-CN"/>
              </w:rPr>
              <w:t> </w:t>
            </w:r>
          </w:p>
        </w:tc>
        <w:tc>
          <w:tcPr>
            <w:tcW w:w="536"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60E1D58E" w14:textId="77777777">
            <w:pPr>
              <w:textAlignment w:val="baseline"/>
              <w:rPr>
                <w:rFonts w:cs="Arial"/>
                <w:sz w:val="18"/>
                <w:szCs w:val="18"/>
                <w:lang w:eastAsia="zh-CN"/>
              </w:rPr>
            </w:pPr>
            <w:r w:rsidRPr="0004119B">
              <w:rPr>
                <w:rFonts w:cs="Arial"/>
                <w:sz w:val="18"/>
                <w:szCs w:val="18"/>
                <w:lang w:val="sv-SE" w:eastAsia="zh-CN"/>
              </w:rPr>
              <w:t>X-0</w:t>
            </w:r>
            <w:r w:rsidRPr="0004119B">
              <w:rPr>
                <w:rFonts w:cs="Arial"/>
                <w:sz w:val="18"/>
                <w:szCs w:val="18"/>
                <w:lang w:eastAsia="zh-CN"/>
              </w:rPr>
              <w:t> </w:t>
            </w:r>
          </w:p>
        </w:tc>
        <w:tc>
          <w:tcPr>
            <w:tcW w:w="706" w:type="dxa"/>
            <w:tcBorders>
              <w:top w:val="single" w:color="auto" w:sz="6" w:space="0"/>
              <w:left w:val="single" w:color="auto" w:sz="6" w:space="0"/>
              <w:bottom w:val="single" w:color="auto" w:sz="6" w:space="0"/>
              <w:right w:val="single" w:color="auto" w:sz="6" w:space="0"/>
            </w:tcBorders>
            <w:shd w:val="clear" w:color="auto" w:fill="auto"/>
            <w:hideMark/>
          </w:tcPr>
          <w:p w:rsidRPr="00673329" w:rsidR="00DE3E54" w:rsidP="0016305D" w:rsidRDefault="00DE3E54" w14:paraId="52CA887E" w14:textId="77777777">
            <w:pPr>
              <w:textAlignment w:val="baseline"/>
              <w:rPr>
                <w:rFonts w:cs="Arial"/>
                <w:sz w:val="18"/>
                <w:szCs w:val="18"/>
                <w:u w:val="single"/>
                <w:lang w:eastAsia="zh-CN"/>
              </w:rPr>
            </w:pPr>
            <w:r>
              <w:rPr>
                <w:rFonts w:cs="Arial"/>
                <w:sz w:val="18"/>
                <w:szCs w:val="18"/>
                <w:u w:val="single"/>
                <w:lang w:eastAsia="zh-CN"/>
              </w:rPr>
              <w:t>Gap support</w:t>
            </w:r>
            <w:r w:rsidRPr="7323042D">
              <w:rPr>
                <w:rFonts w:cs="Arial"/>
                <w:sz w:val="18"/>
                <w:szCs w:val="18"/>
                <w:u w:val="single"/>
                <w:lang w:eastAsia="zh-CN"/>
              </w:rPr>
              <w:t xml:space="preserve"> for MUSIM UE</w:t>
            </w:r>
          </w:p>
        </w:tc>
        <w:tc>
          <w:tcPr>
            <w:tcW w:w="11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3EE336CB" w14:textId="42D49FBA">
            <w:pPr>
              <w:textAlignment w:val="baseline"/>
              <w:rPr>
                <w:rFonts w:cs="Arial"/>
                <w:sz w:val="18"/>
                <w:szCs w:val="18"/>
                <w:lang w:eastAsia="zh-CN"/>
              </w:rPr>
            </w:pPr>
            <w:proofErr w:type="spellStart"/>
            <w:r w:rsidRPr="000A6A9C">
              <w:rPr>
                <w:rFonts w:cs="Arial"/>
                <w:sz w:val="18"/>
                <w:szCs w:val="18"/>
                <w:lang w:val="sv-SE" w:eastAsia="zh-CN"/>
              </w:rPr>
              <w:t>Indicates</w:t>
            </w:r>
            <w:proofErr w:type="spellEnd"/>
            <w:r w:rsidRPr="000A6A9C">
              <w:rPr>
                <w:rFonts w:cs="Arial"/>
                <w:sz w:val="18"/>
                <w:szCs w:val="18"/>
                <w:lang w:val="sv-SE" w:eastAsia="zh-CN"/>
              </w:rPr>
              <w:t xml:space="preserve"> UE support </w:t>
            </w:r>
            <w:r>
              <w:rPr>
                <w:rFonts w:cs="Arial"/>
                <w:sz w:val="18"/>
                <w:szCs w:val="18"/>
                <w:lang w:val="sv-SE" w:eastAsia="zh-CN"/>
              </w:rPr>
              <w:t xml:space="preserve">gap for </w:t>
            </w:r>
            <w:r w:rsidRPr="7323042D">
              <w:rPr>
                <w:rFonts w:cs="Arial"/>
                <w:sz w:val="18"/>
                <w:szCs w:val="18"/>
                <w:lang w:val="sv-SE" w:eastAsia="zh-CN"/>
              </w:rPr>
              <w:t>MUSIM</w:t>
            </w:r>
            <w:r>
              <w:rPr>
                <w:rFonts w:cs="Arial"/>
                <w:sz w:val="18"/>
                <w:szCs w:val="18"/>
                <w:lang w:val="sv-SE" w:eastAsia="zh-CN"/>
              </w:rPr>
              <w:t xml:space="preserve"> </w:t>
            </w:r>
            <w:proofErr w:type="spellStart"/>
            <w:r>
              <w:rPr>
                <w:rFonts w:cs="Arial"/>
                <w:sz w:val="18"/>
                <w:szCs w:val="18"/>
                <w:lang w:val="sv-SE" w:eastAsia="zh-CN"/>
              </w:rPr>
              <w:t>purpose</w:t>
            </w:r>
            <w:proofErr w:type="spellEnd"/>
          </w:p>
        </w:tc>
        <w:tc>
          <w:tcPr>
            <w:tcW w:w="1056"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2DB9EE9A" w14:textId="77777777">
            <w:pPr>
              <w:textAlignment w:val="baseline"/>
              <w:rPr>
                <w:rFonts w:cs="Arial"/>
                <w:sz w:val="18"/>
                <w:szCs w:val="18"/>
                <w:lang w:eastAsia="zh-CN"/>
              </w:rPr>
            </w:pPr>
            <w:r w:rsidRPr="7323042D">
              <w:rPr>
                <w:rFonts w:cs="Arial"/>
                <w:sz w:val="18"/>
                <w:szCs w:val="18"/>
                <w:lang w:eastAsia="zh-CN"/>
              </w:rPr>
              <w:t>MUSIM support over NAS</w:t>
            </w:r>
          </w:p>
        </w:tc>
        <w:tc>
          <w:tcPr>
            <w:tcW w:w="946"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51035027" w14:textId="77777777">
            <w:pPr>
              <w:textAlignment w:val="baseline"/>
              <w:rPr>
                <w:rFonts w:cs="Arial"/>
                <w:sz w:val="18"/>
                <w:szCs w:val="18"/>
                <w:lang w:eastAsia="zh-CN"/>
              </w:rPr>
            </w:pPr>
            <w:r w:rsidRPr="0004119B">
              <w:rPr>
                <w:rFonts w:cs="Arial"/>
                <w:sz w:val="18"/>
                <w:szCs w:val="18"/>
                <w:lang w:eastAsia="zh-CN"/>
              </w:rPr>
              <w:t> </w:t>
            </w:r>
            <w:r w:rsidRPr="000A6A9C">
              <w:rPr>
                <w:rFonts w:cs="Arial"/>
                <w:sz w:val="18"/>
                <w:szCs w:val="18"/>
                <w:lang w:eastAsia="zh-CN"/>
              </w:rPr>
              <w:t>UE</w:t>
            </w:r>
          </w:p>
        </w:tc>
        <w:tc>
          <w:tcPr>
            <w:tcW w:w="579"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0726C994" w14:textId="77777777">
            <w:pPr>
              <w:textAlignment w:val="baseline"/>
              <w:rPr>
                <w:rFonts w:cs="Arial"/>
                <w:sz w:val="18"/>
                <w:szCs w:val="18"/>
                <w:lang w:eastAsia="zh-CN"/>
              </w:rPr>
            </w:pPr>
            <w:r>
              <w:rPr>
                <w:rFonts w:cs="Arial"/>
                <w:sz w:val="18"/>
                <w:szCs w:val="18"/>
                <w:lang w:eastAsia="zh-CN"/>
              </w:rPr>
              <w:t>No</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760FEB55" w14:textId="77777777">
            <w:pPr>
              <w:textAlignment w:val="baseline"/>
              <w:rPr>
                <w:rFonts w:cs="Arial"/>
                <w:sz w:val="18"/>
                <w:szCs w:val="18"/>
                <w:lang w:eastAsia="zh-CN"/>
              </w:rPr>
            </w:pPr>
            <w:r>
              <w:rPr>
                <w:rFonts w:cs="Arial"/>
                <w:sz w:val="18"/>
                <w:szCs w:val="18"/>
                <w:lang w:eastAsia="zh-CN"/>
              </w:rPr>
              <w:t>No</w:t>
            </w:r>
            <w:r w:rsidRPr="0004119B">
              <w:rPr>
                <w:rFonts w:cs="Arial"/>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5BC42166" w14:textId="77777777">
            <w:pPr>
              <w:textAlignment w:val="baseline"/>
              <w:rPr>
                <w:rFonts w:cs="Arial"/>
                <w:sz w:val="18"/>
                <w:szCs w:val="18"/>
                <w:lang w:eastAsia="zh-CN"/>
              </w:rPr>
            </w:pPr>
            <w:r w:rsidRPr="0004119B">
              <w:rPr>
                <w:rFonts w:cs="Arial"/>
                <w:sz w:val="18"/>
                <w:szCs w:val="18"/>
                <w:lang w:eastAsia="zh-CN"/>
              </w:rPr>
              <w:t> </w:t>
            </w:r>
          </w:p>
        </w:tc>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0E423A46" w14:textId="77777777">
            <w:pPr>
              <w:textAlignment w:val="baseline"/>
              <w:rPr>
                <w:rFonts w:cs="Arial"/>
                <w:sz w:val="18"/>
                <w:szCs w:val="18"/>
                <w:lang w:eastAsia="zh-CN"/>
              </w:rPr>
            </w:pPr>
            <w:r w:rsidRPr="0004119B">
              <w:rPr>
                <w:rFonts w:cs="Arial"/>
                <w:sz w:val="18"/>
                <w:szCs w:val="18"/>
                <w:lang w:eastAsia="zh-CN"/>
              </w:rPr>
              <w:t> </w:t>
            </w:r>
          </w:p>
        </w:tc>
        <w:tc>
          <w:tcPr>
            <w:tcW w:w="2945" w:type="dxa"/>
            <w:tcBorders>
              <w:top w:val="single" w:color="auto" w:sz="6" w:space="0"/>
              <w:left w:val="single" w:color="auto" w:sz="6" w:space="0"/>
              <w:bottom w:val="single" w:color="auto" w:sz="6" w:space="0"/>
              <w:right w:val="single" w:color="auto" w:sz="6" w:space="0"/>
            </w:tcBorders>
            <w:shd w:val="clear" w:color="auto" w:fill="auto"/>
            <w:hideMark/>
          </w:tcPr>
          <w:p w:rsidRPr="0004119B" w:rsidR="00DE3E54" w:rsidP="0016305D" w:rsidRDefault="00DE3E54" w14:paraId="1DC23858" w14:textId="77777777">
            <w:pPr>
              <w:textAlignment w:val="baseline"/>
              <w:rPr>
                <w:rFonts w:cs="Arial"/>
                <w:sz w:val="18"/>
                <w:szCs w:val="18"/>
                <w:lang w:eastAsia="zh-CN"/>
              </w:rPr>
            </w:pPr>
            <w:r w:rsidRPr="000A6A9C">
              <w:rPr>
                <w:rFonts w:cs="Arial"/>
                <w:sz w:val="18"/>
                <w:szCs w:val="18"/>
                <w:lang w:eastAsia="zh-CN"/>
              </w:rPr>
              <w:t>Optional</w:t>
            </w:r>
            <w:r w:rsidRPr="0004119B">
              <w:rPr>
                <w:rFonts w:cs="Arial"/>
                <w:sz w:val="18"/>
                <w:szCs w:val="18"/>
                <w:lang w:eastAsia="zh-CN"/>
              </w:rPr>
              <w:t> </w:t>
            </w:r>
            <w:r>
              <w:rPr>
                <w:rFonts w:cs="Arial"/>
                <w:sz w:val="18"/>
                <w:szCs w:val="18"/>
                <w:lang w:eastAsia="zh-CN"/>
              </w:rPr>
              <w:t>with capability signalling</w:t>
            </w:r>
          </w:p>
        </w:tc>
      </w:tr>
      <w:tr w:rsidRPr="000A6A9C" w:rsidR="00DE3E54" w:rsidTr="00DE3E54" w14:paraId="3AD1C1E1" w14:textId="77777777">
        <w:trPr>
          <w:trHeight w:val="300"/>
        </w:trPr>
        <w:tc>
          <w:tcPr>
            <w:tcW w:w="816"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55100A72" w14:textId="77777777">
            <w:pPr>
              <w:textAlignment w:val="baseline"/>
              <w:rPr>
                <w:rFonts w:cs="Arial"/>
                <w:strike/>
                <w:sz w:val="18"/>
                <w:szCs w:val="18"/>
                <w:lang w:val="sv-SE" w:eastAsia="zh-CN"/>
              </w:rPr>
            </w:pPr>
          </w:p>
        </w:tc>
        <w:tc>
          <w:tcPr>
            <w:tcW w:w="536"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636D9D8A" w14:textId="77777777">
            <w:pPr>
              <w:textAlignment w:val="baseline"/>
              <w:rPr>
                <w:rFonts w:cs="Arial"/>
                <w:strike/>
                <w:sz w:val="18"/>
                <w:szCs w:val="18"/>
                <w:lang w:val="sv-SE" w:eastAsia="zh-CN"/>
              </w:rPr>
            </w:pPr>
          </w:p>
        </w:tc>
        <w:tc>
          <w:tcPr>
            <w:tcW w:w="706"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7F41A712" w14:textId="77777777">
            <w:pPr>
              <w:textAlignment w:val="baseline"/>
              <w:rPr>
                <w:rFonts w:cs="Arial"/>
                <w:strike/>
                <w:sz w:val="18"/>
                <w:szCs w:val="18"/>
                <w:u w:val="single"/>
                <w:lang w:eastAsia="zh-CN"/>
              </w:rPr>
            </w:pPr>
          </w:p>
        </w:tc>
        <w:tc>
          <w:tcPr>
            <w:tcW w:w="1165"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14B36BFB" w14:textId="77777777">
            <w:pPr>
              <w:textAlignment w:val="baseline"/>
              <w:rPr>
                <w:rFonts w:cs="Arial"/>
                <w:strike/>
                <w:sz w:val="18"/>
                <w:szCs w:val="18"/>
                <w:lang w:val="sv-SE" w:eastAsia="zh-CN"/>
              </w:rPr>
            </w:pPr>
            <w:proofErr w:type="spellStart"/>
            <w:r w:rsidRPr="00DE3E54">
              <w:rPr>
                <w:rFonts w:cs="Arial"/>
                <w:strike/>
                <w:sz w:val="18"/>
                <w:szCs w:val="18"/>
                <w:lang w:val="sv-SE" w:eastAsia="zh-CN"/>
              </w:rPr>
              <w:t>Indicates</w:t>
            </w:r>
            <w:proofErr w:type="spellEnd"/>
            <w:r w:rsidRPr="00DE3E54">
              <w:rPr>
                <w:rFonts w:cs="Arial"/>
                <w:strike/>
                <w:sz w:val="18"/>
                <w:szCs w:val="18"/>
                <w:lang w:val="sv-SE" w:eastAsia="zh-CN"/>
              </w:rPr>
              <w:t xml:space="preserve"> UE support </w:t>
            </w:r>
            <w:proofErr w:type="spellStart"/>
            <w:r w:rsidRPr="00DE3E54">
              <w:rPr>
                <w:rFonts w:cs="Arial"/>
                <w:strike/>
                <w:sz w:val="18"/>
                <w:szCs w:val="18"/>
                <w:lang w:val="sv-SE" w:eastAsia="zh-CN"/>
              </w:rPr>
              <w:t>aperiodic</w:t>
            </w:r>
            <w:proofErr w:type="spellEnd"/>
            <w:r w:rsidRPr="00DE3E54">
              <w:rPr>
                <w:rFonts w:cs="Arial"/>
                <w:strike/>
                <w:sz w:val="18"/>
                <w:szCs w:val="18"/>
                <w:lang w:val="sv-SE" w:eastAsia="zh-CN"/>
              </w:rPr>
              <w:t xml:space="preserve"> gap for MUSIM</w:t>
            </w:r>
          </w:p>
        </w:tc>
        <w:tc>
          <w:tcPr>
            <w:tcW w:w="1056"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42423B33" w14:textId="77777777">
            <w:pPr>
              <w:textAlignment w:val="baseline"/>
              <w:rPr>
                <w:rFonts w:cs="Arial"/>
                <w:strike/>
                <w:sz w:val="18"/>
                <w:szCs w:val="18"/>
                <w:lang w:eastAsia="zh-CN"/>
              </w:rPr>
            </w:pPr>
            <w:r w:rsidRPr="00DE3E54">
              <w:rPr>
                <w:rFonts w:cs="Arial"/>
                <w:strike/>
                <w:sz w:val="18"/>
                <w:szCs w:val="18"/>
                <w:lang w:eastAsia="zh-CN"/>
              </w:rPr>
              <w:t>MUSIM support over NAS</w:t>
            </w:r>
          </w:p>
        </w:tc>
        <w:tc>
          <w:tcPr>
            <w:tcW w:w="946"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01E5E428" w14:textId="77777777">
            <w:pPr>
              <w:textAlignment w:val="baseline"/>
              <w:rPr>
                <w:rFonts w:cs="Arial"/>
                <w:strike/>
                <w:sz w:val="18"/>
                <w:szCs w:val="18"/>
                <w:lang w:eastAsia="zh-CN"/>
              </w:rPr>
            </w:pPr>
            <w:r w:rsidRPr="00DE3E54">
              <w:rPr>
                <w:rFonts w:cs="Arial"/>
                <w:strike/>
                <w:sz w:val="18"/>
                <w:szCs w:val="18"/>
                <w:lang w:eastAsia="zh-CN"/>
              </w:rPr>
              <w:t> UE</w:t>
            </w:r>
          </w:p>
        </w:tc>
        <w:tc>
          <w:tcPr>
            <w:tcW w:w="579"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6B6E70BA" w14:textId="77777777">
            <w:pPr>
              <w:textAlignment w:val="baseline"/>
              <w:rPr>
                <w:rFonts w:cs="Arial"/>
                <w:strike/>
                <w:sz w:val="18"/>
                <w:szCs w:val="18"/>
                <w:lang w:eastAsia="zh-CN"/>
              </w:rPr>
            </w:pPr>
            <w:r w:rsidRPr="00DE3E54">
              <w:rPr>
                <w:rFonts w:cs="Arial"/>
                <w:strike/>
                <w:sz w:val="18"/>
                <w:szCs w:val="18"/>
                <w:lang w:eastAsia="zh-CN"/>
              </w:rPr>
              <w:t>No</w:t>
            </w:r>
          </w:p>
        </w:tc>
        <w:tc>
          <w:tcPr>
            <w:tcW w:w="567"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06E77122" w14:textId="77777777">
            <w:pPr>
              <w:textAlignment w:val="baseline"/>
              <w:rPr>
                <w:rFonts w:cs="Arial"/>
                <w:strike/>
                <w:sz w:val="18"/>
                <w:szCs w:val="18"/>
                <w:lang w:eastAsia="zh-CN"/>
              </w:rPr>
            </w:pPr>
            <w:r w:rsidRPr="00DE3E54">
              <w:rPr>
                <w:rFonts w:cs="Arial"/>
                <w:strike/>
                <w:sz w:val="18"/>
                <w:szCs w:val="18"/>
                <w:lang w:eastAsia="zh-CN"/>
              </w:rPr>
              <w:t>No </w:t>
            </w:r>
          </w:p>
        </w:tc>
        <w:tc>
          <w:tcPr>
            <w:tcW w:w="567"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77EBDC92" w14:textId="77777777">
            <w:pPr>
              <w:textAlignment w:val="baseline"/>
              <w:rPr>
                <w:rFonts w:cs="Arial"/>
                <w:strike/>
                <w:sz w:val="18"/>
                <w:szCs w:val="18"/>
                <w:lang w:eastAsia="zh-CN"/>
              </w:rPr>
            </w:pPr>
            <w:r w:rsidRPr="00DE3E54">
              <w:rPr>
                <w:rFonts w:cs="Arial"/>
                <w:strike/>
                <w:sz w:val="18"/>
                <w:szCs w:val="18"/>
                <w:lang w:eastAsia="zh-CN"/>
              </w:rPr>
              <w:t> </w:t>
            </w:r>
          </w:p>
        </w:tc>
        <w:tc>
          <w:tcPr>
            <w:tcW w:w="465"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2E79C839" w14:textId="77777777">
            <w:pPr>
              <w:textAlignment w:val="baseline"/>
              <w:rPr>
                <w:rFonts w:cs="Arial"/>
                <w:strike/>
                <w:sz w:val="18"/>
                <w:szCs w:val="18"/>
                <w:lang w:eastAsia="zh-CN"/>
              </w:rPr>
            </w:pPr>
            <w:r w:rsidRPr="00DE3E54">
              <w:rPr>
                <w:rFonts w:cs="Arial"/>
                <w:strike/>
                <w:sz w:val="18"/>
                <w:szCs w:val="18"/>
                <w:lang w:eastAsia="zh-CN"/>
              </w:rPr>
              <w:t> </w:t>
            </w:r>
          </w:p>
        </w:tc>
        <w:tc>
          <w:tcPr>
            <w:tcW w:w="2945" w:type="dxa"/>
            <w:tcBorders>
              <w:top w:val="single" w:color="auto" w:sz="6" w:space="0"/>
              <w:left w:val="single" w:color="auto" w:sz="6" w:space="0"/>
              <w:bottom w:val="single" w:color="auto" w:sz="6" w:space="0"/>
              <w:right w:val="single" w:color="auto" w:sz="6" w:space="0"/>
            </w:tcBorders>
            <w:shd w:val="clear" w:color="auto" w:fill="auto"/>
          </w:tcPr>
          <w:p w:rsidRPr="00DE3E54" w:rsidR="00DE3E54" w:rsidP="0016305D" w:rsidRDefault="00DE3E54" w14:paraId="1102FDDD" w14:textId="77777777">
            <w:pPr>
              <w:textAlignment w:val="baseline"/>
              <w:rPr>
                <w:rFonts w:cs="Arial"/>
                <w:strike/>
                <w:sz w:val="18"/>
                <w:szCs w:val="18"/>
                <w:lang w:eastAsia="zh-CN"/>
              </w:rPr>
            </w:pPr>
            <w:r w:rsidRPr="00DE3E54">
              <w:rPr>
                <w:rFonts w:cs="Arial"/>
                <w:strike/>
                <w:sz w:val="18"/>
                <w:szCs w:val="18"/>
                <w:lang w:eastAsia="zh-CN"/>
              </w:rPr>
              <w:t>Optional with capability signalling</w:t>
            </w:r>
          </w:p>
        </w:tc>
      </w:tr>
    </w:tbl>
    <w:p w:rsidR="00DA6F27" w:rsidP="00AA533B" w:rsidRDefault="00DE3E54" w14:paraId="5426C01A" w14:textId="77777777">
      <w:r>
        <w:t xml:space="preserve"> </w:t>
      </w:r>
    </w:p>
    <w:p w:rsidR="0055782B" w:rsidP="00A73F37" w:rsidRDefault="0055782B" w14:paraId="0380EBAC" w14:textId="40F6B912">
      <w:pPr>
        <w:jc w:val="both"/>
      </w:pPr>
      <w:r w:rsidRPr="004E5DB2">
        <w:rPr>
          <w:b/>
          <w:bCs/>
          <w:lang w:val="en-US"/>
        </w:rPr>
        <w:t>Proposal 1:</w:t>
      </w:r>
      <w:r>
        <w:rPr>
          <w:b/>
          <w:bCs/>
          <w:lang w:val="en-US"/>
        </w:rPr>
        <w:t xml:space="preserve"> RAN2 to i</w:t>
      </w:r>
      <w:r w:rsidRPr="004E5DB2">
        <w:rPr>
          <w:b/>
          <w:bCs/>
          <w:lang w:val="en-US"/>
        </w:rPr>
        <w:t xml:space="preserve">ntroduce </w:t>
      </w:r>
      <w:r>
        <w:rPr>
          <w:b/>
          <w:bCs/>
          <w:lang w:val="en-US"/>
        </w:rPr>
        <w:t>single AS level per UE capability without FRx/xDD differentiation for gap support for MUSIM purpose.</w:t>
      </w:r>
    </w:p>
    <w:p w:rsidR="000F3A1E" w:rsidP="000F3A1E" w:rsidRDefault="0035054E" w14:paraId="0B803B9A" w14:textId="3DD766BE">
      <w:pPr>
        <w:pStyle w:val="Heading2"/>
        <w:rPr>
          <w:lang w:val="en-US"/>
        </w:rPr>
      </w:pPr>
      <w:r>
        <w:rPr>
          <w:lang w:val="en-US"/>
        </w:rPr>
        <w:t>3</w:t>
      </w:r>
      <w:r w:rsidR="000F3A1E">
        <w:rPr>
          <w:lang w:val="en-US"/>
        </w:rPr>
        <w:t xml:space="preserve">.2 Capability </w:t>
      </w:r>
      <w:r w:rsidR="0055782B">
        <w:rPr>
          <w:lang w:val="en-US"/>
        </w:rPr>
        <w:t xml:space="preserve">for </w:t>
      </w:r>
      <w:r w:rsidRPr="000F3A1E" w:rsidR="000F3A1E">
        <w:rPr>
          <w:lang w:val="en-US"/>
        </w:rPr>
        <w:t>leaving RRC_CONNECTED</w:t>
      </w:r>
    </w:p>
    <w:tbl>
      <w:tblPr>
        <w:tblStyle w:val="TableGrid"/>
        <w:tblW w:w="0" w:type="auto"/>
        <w:tblLook w:val="04A0" w:firstRow="1" w:lastRow="0" w:firstColumn="1" w:lastColumn="0" w:noHBand="0" w:noVBand="1"/>
      </w:tblPr>
      <w:tblGrid>
        <w:gridCol w:w="9631"/>
      </w:tblGrid>
      <w:tr w:rsidR="0055782B" w:rsidTr="0055782B" w14:paraId="6766F7B7" w14:textId="77777777">
        <w:tc>
          <w:tcPr>
            <w:tcW w:w="9631" w:type="dxa"/>
          </w:tcPr>
          <w:p w:rsidR="0055782B" w:rsidP="0055782B" w:rsidRDefault="0055782B" w14:paraId="16F59BCE" w14:textId="7B225E10">
            <w:r w:rsidRPr="00A11CC8">
              <w:t>FFS if we need capability bit for leaving RRC_CONNECTED.</w:t>
            </w:r>
          </w:p>
        </w:tc>
      </w:tr>
    </w:tbl>
    <w:p w:rsidR="0055782B" w:rsidP="00A73F37" w:rsidRDefault="0055782B" w14:paraId="7D52022D" w14:textId="5F5FA1E4">
      <w:pPr>
        <w:jc w:val="both"/>
      </w:pPr>
      <w:r>
        <w:t>On the above FFS, a t</w:t>
      </w:r>
      <w:r w:rsidRPr="4A0C3B54">
        <w:t>imer dictating how long the UE is prepared to wait for network response before leaving</w:t>
      </w:r>
      <w:r>
        <w:t xml:space="preserve"> RRC_CONNECTED could be configured for the UE. If a UE does not want to implement such a functionality but leave immediately to RRC_IDLE, it should be allowed to do so.</w:t>
      </w:r>
    </w:p>
    <w:p w:rsidRPr="00DE3E54" w:rsidR="0055782B" w:rsidP="0055782B" w:rsidRDefault="0055782B" w14:paraId="0AB90FE3" w14:textId="29310D3F">
      <w:r>
        <w:rPr>
          <w:noProof/>
        </w:rPr>
        <w:drawing>
          <wp:inline distT="0" distB="0" distL="0" distR="0" wp14:anchorId="610E9DEC" wp14:editId="1EE3EE13">
            <wp:extent cx="6119495" cy="12560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1256030"/>
                    </a:xfrm>
                    <a:prstGeom prst="rect">
                      <a:avLst/>
                    </a:prstGeom>
                    <a:noFill/>
                    <a:ln>
                      <a:noFill/>
                    </a:ln>
                  </pic:spPr>
                </pic:pic>
              </a:graphicData>
            </a:graphic>
          </wp:inline>
        </w:drawing>
      </w:r>
    </w:p>
    <w:p w:rsidR="0055782B" w:rsidP="000F3A1E" w:rsidRDefault="00602F0A" w14:paraId="718499C4" w14:textId="14CB313D">
      <w:r>
        <w:rPr>
          <w:noProof/>
        </w:rPr>
        <w:drawing>
          <wp:inline distT="0" distB="0" distL="0" distR="0" wp14:anchorId="2435E7E7" wp14:editId="02453BA1">
            <wp:extent cx="6115685" cy="3505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350520"/>
                    </a:xfrm>
                    <a:prstGeom prst="rect">
                      <a:avLst/>
                    </a:prstGeom>
                    <a:noFill/>
                    <a:ln>
                      <a:noFill/>
                    </a:ln>
                  </pic:spPr>
                </pic:pic>
              </a:graphicData>
            </a:graphic>
          </wp:inline>
        </w:drawing>
      </w:r>
    </w:p>
    <w:p w:rsidR="005F7292" w:rsidP="005F7292" w:rsidRDefault="005F7292" w14:paraId="522CA22A" w14:textId="71C1A379">
      <w:pPr>
        <w:jc w:val="center"/>
      </w:pPr>
      <w:r w:rsidRPr="005F7292">
        <w:rPr>
          <w:b/>
          <w:bCs/>
          <w:lang w:val="en-US"/>
        </w:rPr>
        <w:t xml:space="preserve">Figure </w:t>
      </w:r>
      <w:r w:rsidR="0035054E">
        <w:rPr>
          <w:b/>
          <w:bCs/>
          <w:lang w:val="en-US"/>
        </w:rPr>
        <w:t>3</w:t>
      </w:r>
      <w:r w:rsidRPr="005F7292">
        <w:rPr>
          <w:b/>
          <w:bCs/>
          <w:lang w:val="en-US"/>
        </w:rPr>
        <w:t>.1-</w:t>
      </w:r>
      <w:r>
        <w:rPr>
          <w:b/>
          <w:bCs/>
          <w:lang w:val="en-US"/>
        </w:rPr>
        <w:t>2: MUSIM leave without response Stage 3 design proposal [4].</w:t>
      </w:r>
    </w:p>
    <w:p w:rsidR="000F3A1E" w:rsidP="00A73F37" w:rsidRDefault="000F3A1E" w14:paraId="3F91C900" w14:textId="7E729ED2">
      <w:pPr>
        <w:jc w:val="both"/>
        <w:rPr>
          <w:lang w:val="en-US"/>
        </w:rPr>
      </w:pPr>
      <w:r>
        <w:t>A MUSIM capable UE should indicate also its preference of s</w:t>
      </w:r>
      <w:r w:rsidRPr="4A0C3B54">
        <w:t>upport</w:t>
      </w:r>
      <w:r>
        <w:t>ing</w:t>
      </w:r>
      <w:r w:rsidRPr="4A0C3B54">
        <w:t xml:space="preserve"> of preferred RRC state upon leaving RRC_CONNECTED (if this is not signalled</w:t>
      </w:r>
      <w:r w:rsidR="003D618F">
        <w:t>,</w:t>
      </w:r>
      <w:r w:rsidRPr="4A0C3B54">
        <w:t xml:space="preserve"> then only RRC_IDLE is supported by UE).</w:t>
      </w:r>
    </w:p>
    <w:p w:rsidRPr="000F3A1E" w:rsidR="000F3A1E" w:rsidP="00A73F37" w:rsidRDefault="000F3A1E" w14:paraId="56D8E4C2" w14:textId="2FD3C794">
      <w:pPr>
        <w:jc w:val="both"/>
        <w:rPr>
          <w:b/>
          <w:bCs/>
          <w:lang w:val="en-US"/>
        </w:rPr>
      </w:pPr>
      <w:r w:rsidRPr="004E5DB2">
        <w:rPr>
          <w:b/>
          <w:bCs/>
          <w:lang w:val="en-US"/>
        </w:rPr>
        <w:t xml:space="preserve">Proposal </w:t>
      </w:r>
      <w:r>
        <w:rPr>
          <w:b/>
          <w:bCs/>
          <w:lang w:val="en-US"/>
        </w:rPr>
        <w:t>2</w:t>
      </w:r>
      <w:r w:rsidRPr="004E5DB2">
        <w:rPr>
          <w:b/>
          <w:bCs/>
          <w:lang w:val="en-US"/>
        </w:rPr>
        <w:t>:</w:t>
      </w:r>
      <w:r>
        <w:rPr>
          <w:b/>
          <w:bCs/>
          <w:lang w:val="en-US"/>
        </w:rPr>
        <w:t xml:space="preserve"> </w:t>
      </w:r>
      <w:r w:rsidR="00602F0A">
        <w:rPr>
          <w:b/>
          <w:bCs/>
          <w:lang w:val="en-US"/>
        </w:rPr>
        <w:t>RAN2 to i</w:t>
      </w:r>
      <w:r w:rsidRPr="004E5DB2" w:rsidR="00602F0A">
        <w:rPr>
          <w:b/>
          <w:bCs/>
          <w:lang w:val="en-US"/>
        </w:rPr>
        <w:t xml:space="preserve">ntroduce </w:t>
      </w:r>
      <w:r w:rsidR="00602F0A">
        <w:rPr>
          <w:b/>
          <w:bCs/>
          <w:lang w:val="en-US"/>
        </w:rPr>
        <w:t>single AS level per UE capability without FRx/xDD differentiation for indicating support of timer T3xxx (MUSIM leave without response timer)</w:t>
      </w:r>
      <w:r w:rsidRPr="000F3A1E">
        <w:rPr>
          <w:b/>
          <w:bCs/>
        </w:rPr>
        <w:t>.</w:t>
      </w:r>
    </w:p>
    <w:tbl>
      <w:tblPr>
        <w:tblW w:w="10401" w:type="dxa"/>
        <w:tblInd w:w="-8"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820"/>
        <w:gridCol w:w="539"/>
        <w:gridCol w:w="709"/>
        <w:gridCol w:w="1171"/>
        <w:gridCol w:w="1061"/>
        <w:gridCol w:w="951"/>
        <w:gridCol w:w="582"/>
        <w:gridCol w:w="570"/>
        <w:gridCol w:w="570"/>
        <w:gridCol w:w="467"/>
        <w:gridCol w:w="2961"/>
      </w:tblGrid>
      <w:tr w:rsidRPr="0004119B" w:rsidR="00602F0A" w:rsidTr="00DA6F27" w14:paraId="737C5F42" w14:textId="77777777">
        <w:trPr>
          <w:trHeight w:val="275"/>
        </w:trPr>
        <w:tc>
          <w:tcPr>
            <w:tcW w:w="820"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542D0E9C"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Features</w:t>
            </w:r>
            <w:r w:rsidRPr="0004119B">
              <w:rPr>
                <w:rFonts w:cs="Arial"/>
                <w:b/>
                <w:bCs/>
                <w:sz w:val="18"/>
                <w:szCs w:val="18"/>
                <w:lang w:eastAsia="zh-CN"/>
              </w:rPr>
              <w:t> </w:t>
            </w:r>
          </w:p>
        </w:tc>
        <w:tc>
          <w:tcPr>
            <w:tcW w:w="539"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5F9657C7"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Index</w:t>
            </w:r>
            <w:r w:rsidRPr="0004119B">
              <w:rPr>
                <w:rFonts w:cs="Arial"/>
                <w:b/>
                <w:bCs/>
                <w:sz w:val="18"/>
                <w:szCs w:val="18"/>
                <w:lang w:eastAsia="zh-CN"/>
              </w:rPr>
              <w:t> </w:t>
            </w:r>
          </w:p>
        </w:tc>
        <w:tc>
          <w:tcPr>
            <w:tcW w:w="709"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25B256B8"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 xml:space="preserve">Feature </w:t>
            </w:r>
            <w:proofErr w:type="spellStart"/>
            <w:r w:rsidRPr="0004119B">
              <w:rPr>
                <w:rFonts w:cs="Arial"/>
                <w:b/>
                <w:bCs/>
                <w:sz w:val="18"/>
                <w:szCs w:val="18"/>
                <w:lang w:val="sv-SE" w:eastAsia="zh-CN"/>
              </w:rPr>
              <w:t>group</w:t>
            </w:r>
            <w:proofErr w:type="spellEnd"/>
            <w:r w:rsidRPr="0004119B">
              <w:rPr>
                <w:rFonts w:cs="Arial"/>
                <w:b/>
                <w:bCs/>
                <w:sz w:val="18"/>
                <w:szCs w:val="18"/>
                <w:lang w:eastAsia="zh-CN"/>
              </w:rPr>
              <w:t> </w:t>
            </w:r>
          </w:p>
        </w:tc>
        <w:tc>
          <w:tcPr>
            <w:tcW w:w="1171"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45B59A20"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Components</w:t>
            </w:r>
            <w:r w:rsidRPr="0004119B">
              <w:rPr>
                <w:rFonts w:cs="Arial"/>
                <w:b/>
                <w:bCs/>
                <w:sz w:val="18"/>
                <w:szCs w:val="18"/>
                <w:lang w:eastAsia="zh-CN"/>
              </w:rPr>
              <w:t> </w:t>
            </w:r>
          </w:p>
        </w:tc>
        <w:tc>
          <w:tcPr>
            <w:tcW w:w="1061"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62E689D3"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Prerequisite</w:t>
            </w:r>
            <w:proofErr w:type="spellEnd"/>
            <w:r w:rsidRPr="0004119B">
              <w:rPr>
                <w:rFonts w:cs="Arial"/>
                <w:b/>
                <w:bCs/>
                <w:sz w:val="18"/>
                <w:szCs w:val="18"/>
                <w:lang w:val="sv-SE" w:eastAsia="zh-CN"/>
              </w:rPr>
              <w:t xml:space="preserve"> feature </w:t>
            </w:r>
            <w:proofErr w:type="spellStart"/>
            <w:r w:rsidRPr="0004119B">
              <w:rPr>
                <w:rFonts w:cs="Arial"/>
                <w:b/>
                <w:bCs/>
                <w:sz w:val="18"/>
                <w:szCs w:val="18"/>
                <w:lang w:val="sv-SE" w:eastAsia="zh-CN"/>
              </w:rPr>
              <w:t>groups</w:t>
            </w:r>
            <w:proofErr w:type="spellEnd"/>
            <w:r w:rsidRPr="0004119B">
              <w:rPr>
                <w:rFonts w:cs="Arial"/>
                <w:b/>
                <w:bCs/>
                <w:sz w:val="18"/>
                <w:szCs w:val="18"/>
                <w:lang w:eastAsia="zh-CN"/>
              </w:rPr>
              <w:t> </w:t>
            </w:r>
          </w:p>
        </w:tc>
        <w:tc>
          <w:tcPr>
            <w:tcW w:w="951"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41425971" w14:textId="77777777">
            <w:pPr>
              <w:textAlignment w:val="baseline"/>
              <w:rPr>
                <w:rFonts w:ascii="Segoe UI" w:hAnsi="Segoe UI" w:cs="Segoe UI"/>
                <w:sz w:val="18"/>
                <w:szCs w:val="18"/>
                <w:lang w:eastAsia="zh-CN"/>
              </w:rPr>
            </w:pPr>
            <w:proofErr w:type="spellStart"/>
            <w:r w:rsidRPr="0004119B">
              <w:rPr>
                <w:rFonts w:cs="Arial"/>
                <w:b/>
                <w:bCs/>
                <w:sz w:val="18"/>
                <w:szCs w:val="18"/>
                <w:lang w:val="sv-SE" w:eastAsia="zh-CN"/>
              </w:rPr>
              <w:t>Type</w:t>
            </w:r>
            <w:proofErr w:type="spellEnd"/>
            <w:r w:rsidRPr="0004119B">
              <w:rPr>
                <w:rFonts w:cs="Arial"/>
                <w:sz w:val="18"/>
                <w:szCs w:val="18"/>
                <w:lang w:eastAsia="zh-CN"/>
              </w:rPr>
              <w:t> </w:t>
            </w:r>
          </w:p>
          <w:p w:rsidRPr="0004119B" w:rsidR="00602F0A" w:rsidP="0016305D" w:rsidRDefault="00602F0A" w14:paraId="296E0C35" w14:textId="77777777">
            <w:pPr>
              <w:textAlignment w:val="baseline"/>
              <w:rPr>
                <w:rFonts w:ascii="Segoe UI" w:hAnsi="Segoe UI" w:cs="Segoe UI"/>
                <w:sz w:val="18"/>
                <w:szCs w:val="18"/>
                <w:lang w:eastAsia="zh-CN"/>
              </w:rPr>
            </w:pPr>
            <w:r w:rsidRPr="0004119B">
              <w:rPr>
                <w:rFonts w:cs="Arial"/>
                <w:b/>
                <w:bCs/>
                <w:sz w:val="18"/>
                <w:szCs w:val="18"/>
                <w:lang w:val="sv-SE" w:eastAsia="zh-CN"/>
              </w:rPr>
              <w:t>(the ‘</w:t>
            </w:r>
            <w:proofErr w:type="spellStart"/>
            <w:r w:rsidRPr="0004119B">
              <w:rPr>
                <w:rFonts w:cs="Arial"/>
                <w:b/>
                <w:bCs/>
                <w:sz w:val="18"/>
                <w:szCs w:val="18"/>
                <w:lang w:val="sv-SE" w:eastAsia="zh-CN"/>
              </w:rPr>
              <w:t>type</w:t>
            </w:r>
            <w:proofErr w:type="spellEnd"/>
            <w:r w:rsidRPr="0004119B">
              <w:rPr>
                <w:rFonts w:cs="Arial"/>
                <w:b/>
                <w:bCs/>
                <w:sz w:val="18"/>
                <w:szCs w:val="18"/>
                <w:lang w:val="sv-SE" w:eastAsia="zh-CN"/>
              </w:rPr>
              <w:t xml:space="preserve">’ definition from UE features </w:t>
            </w:r>
            <w:proofErr w:type="spellStart"/>
            <w:r w:rsidRPr="0004119B">
              <w:rPr>
                <w:rFonts w:cs="Arial"/>
                <w:b/>
                <w:bCs/>
                <w:sz w:val="18"/>
                <w:szCs w:val="18"/>
                <w:lang w:val="sv-SE" w:eastAsia="zh-CN"/>
              </w:rPr>
              <w:t>should</w:t>
            </w:r>
            <w:proofErr w:type="spellEnd"/>
            <w:r w:rsidRPr="0004119B">
              <w:rPr>
                <w:rFonts w:cs="Arial"/>
                <w:b/>
                <w:bCs/>
                <w:sz w:val="18"/>
                <w:szCs w:val="18"/>
                <w:lang w:val="sv-SE" w:eastAsia="zh-CN"/>
              </w:rPr>
              <w:t xml:space="preserve"> be based on the </w:t>
            </w:r>
            <w:proofErr w:type="spellStart"/>
            <w:r w:rsidRPr="0004119B">
              <w:rPr>
                <w:rFonts w:cs="Arial"/>
                <w:b/>
                <w:bCs/>
                <w:sz w:val="18"/>
                <w:szCs w:val="18"/>
                <w:lang w:val="sv-SE" w:eastAsia="zh-CN"/>
              </w:rPr>
              <w:t>granularity</w:t>
            </w:r>
            <w:proofErr w:type="spellEnd"/>
            <w:r w:rsidRPr="0004119B">
              <w:rPr>
                <w:rFonts w:cs="Arial"/>
                <w:b/>
                <w:bCs/>
                <w:sz w:val="18"/>
                <w:szCs w:val="18"/>
                <w:lang w:val="sv-SE" w:eastAsia="zh-CN"/>
              </w:rPr>
              <w:t xml:space="preserve"> of 1) Per UE or 2) Per Band or 3) Per BC or 4) Per FS or 5) Per FSPC)</w:t>
            </w:r>
            <w:r w:rsidRPr="0004119B">
              <w:rPr>
                <w:rFonts w:cs="Arial"/>
                <w:sz w:val="18"/>
                <w:szCs w:val="18"/>
                <w:lang w:eastAsia="zh-CN"/>
              </w:rPr>
              <w:t> </w:t>
            </w:r>
          </w:p>
        </w:tc>
        <w:tc>
          <w:tcPr>
            <w:tcW w:w="582"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7DD72404"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Need</w:t>
            </w:r>
            <w:proofErr w:type="spellEnd"/>
            <w:r w:rsidRPr="0004119B">
              <w:rPr>
                <w:rFonts w:cs="Arial"/>
                <w:b/>
                <w:bCs/>
                <w:sz w:val="18"/>
                <w:szCs w:val="18"/>
                <w:lang w:val="sv-SE" w:eastAsia="zh-CN"/>
              </w:rPr>
              <w:t xml:space="preserve"> of FDD/TDD </w:t>
            </w:r>
            <w:proofErr w:type="spellStart"/>
            <w:r w:rsidRPr="0004119B">
              <w:rPr>
                <w:rFonts w:cs="Arial"/>
                <w:b/>
                <w:bCs/>
                <w:sz w:val="18"/>
                <w:szCs w:val="18"/>
                <w:lang w:val="sv-SE" w:eastAsia="zh-CN"/>
              </w:rPr>
              <w:t>differentiation</w:t>
            </w:r>
            <w:proofErr w:type="spellEnd"/>
            <w:r w:rsidRPr="0004119B">
              <w:rPr>
                <w:rFonts w:cs="Arial"/>
                <w:b/>
                <w:bCs/>
                <w:sz w:val="18"/>
                <w:szCs w:val="18"/>
                <w:lang w:eastAsia="zh-CN"/>
              </w:rPr>
              <w:t> </w:t>
            </w:r>
          </w:p>
        </w:tc>
        <w:tc>
          <w:tcPr>
            <w:tcW w:w="570"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418DBAB1"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Need</w:t>
            </w:r>
            <w:proofErr w:type="spellEnd"/>
            <w:r w:rsidRPr="0004119B">
              <w:rPr>
                <w:rFonts w:cs="Arial"/>
                <w:b/>
                <w:bCs/>
                <w:sz w:val="18"/>
                <w:szCs w:val="18"/>
                <w:lang w:val="sv-SE" w:eastAsia="zh-CN"/>
              </w:rPr>
              <w:t xml:space="preserve"> of FR1/FR2 </w:t>
            </w:r>
            <w:proofErr w:type="spellStart"/>
            <w:r w:rsidRPr="0004119B">
              <w:rPr>
                <w:rFonts w:cs="Arial"/>
                <w:b/>
                <w:bCs/>
                <w:sz w:val="18"/>
                <w:szCs w:val="18"/>
                <w:lang w:val="sv-SE" w:eastAsia="zh-CN"/>
              </w:rPr>
              <w:t>differentiation</w:t>
            </w:r>
            <w:proofErr w:type="spellEnd"/>
            <w:r w:rsidRPr="0004119B">
              <w:rPr>
                <w:rFonts w:cs="Arial"/>
                <w:b/>
                <w:bCs/>
                <w:sz w:val="18"/>
                <w:szCs w:val="18"/>
                <w:lang w:eastAsia="zh-CN"/>
              </w:rPr>
              <w:t> </w:t>
            </w:r>
          </w:p>
        </w:tc>
        <w:tc>
          <w:tcPr>
            <w:tcW w:w="570"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75400146"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 xml:space="preserve">Capability interpretation for </w:t>
            </w:r>
            <w:proofErr w:type="spellStart"/>
            <w:r w:rsidRPr="0004119B">
              <w:rPr>
                <w:rFonts w:cs="Arial"/>
                <w:b/>
                <w:bCs/>
                <w:sz w:val="18"/>
                <w:szCs w:val="18"/>
                <w:lang w:val="sv-SE" w:eastAsia="zh-CN"/>
              </w:rPr>
              <w:t>mixture</w:t>
            </w:r>
            <w:proofErr w:type="spellEnd"/>
            <w:r w:rsidRPr="0004119B">
              <w:rPr>
                <w:rFonts w:cs="Arial"/>
                <w:b/>
                <w:bCs/>
                <w:sz w:val="18"/>
                <w:szCs w:val="18"/>
                <w:lang w:val="sv-SE" w:eastAsia="zh-CN"/>
              </w:rPr>
              <w:t xml:space="preserve"> of FDD/TDD and/or FR1/FR2</w:t>
            </w:r>
            <w:r w:rsidRPr="0004119B">
              <w:rPr>
                <w:rFonts w:cs="Arial"/>
                <w:b/>
                <w:bCs/>
                <w:sz w:val="18"/>
                <w:szCs w:val="18"/>
                <w:lang w:eastAsia="zh-CN"/>
              </w:rPr>
              <w:t> </w:t>
            </w:r>
          </w:p>
        </w:tc>
        <w:tc>
          <w:tcPr>
            <w:tcW w:w="4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337DC6A1"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Note</w:t>
            </w:r>
            <w:r w:rsidRPr="0004119B">
              <w:rPr>
                <w:rFonts w:cs="Arial"/>
                <w:b/>
                <w:bCs/>
                <w:sz w:val="18"/>
                <w:szCs w:val="18"/>
                <w:lang w:eastAsia="zh-CN"/>
              </w:rPr>
              <w:t> </w:t>
            </w:r>
          </w:p>
        </w:tc>
        <w:tc>
          <w:tcPr>
            <w:tcW w:w="2961" w:type="dxa"/>
            <w:tcBorders>
              <w:top w:val="single" w:color="auto" w:sz="6" w:space="0"/>
              <w:left w:val="single" w:color="auto" w:sz="6" w:space="0"/>
              <w:bottom w:val="single" w:color="auto" w:sz="6" w:space="0"/>
              <w:right w:val="single" w:color="auto" w:sz="6" w:space="0"/>
            </w:tcBorders>
            <w:shd w:val="clear" w:color="auto" w:fill="auto"/>
            <w:hideMark/>
          </w:tcPr>
          <w:p w:rsidRPr="0004119B" w:rsidR="00602F0A" w:rsidP="0016305D" w:rsidRDefault="00602F0A" w14:paraId="7B39CD0D"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Mandatory</w:t>
            </w:r>
            <w:proofErr w:type="spellEnd"/>
            <w:r w:rsidRPr="0004119B">
              <w:rPr>
                <w:rFonts w:cs="Arial"/>
                <w:b/>
                <w:bCs/>
                <w:sz w:val="18"/>
                <w:szCs w:val="18"/>
                <w:lang w:val="sv-SE" w:eastAsia="zh-CN"/>
              </w:rPr>
              <w:t>/</w:t>
            </w:r>
            <w:proofErr w:type="spellStart"/>
            <w:r w:rsidRPr="0004119B">
              <w:rPr>
                <w:rFonts w:cs="Arial"/>
                <w:b/>
                <w:bCs/>
                <w:sz w:val="18"/>
                <w:szCs w:val="18"/>
                <w:lang w:val="sv-SE" w:eastAsia="zh-CN"/>
              </w:rPr>
              <w:t>Optional</w:t>
            </w:r>
            <w:proofErr w:type="spellEnd"/>
            <w:r w:rsidRPr="0004119B">
              <w:rPr>
                <w:rFonts w:cs="Arial"/>
                <w:b/>
                <w:bCs/>
                <w:sz w:val="18"/>
                <w:szCs w:val="18"/>
                <w:lang w:eastAsia="zh-CN"/>
              </w:rPr>
              <w:t> </w:t>
            </w:r>
          </w:p>
        </w:tc>
      </w:tr>
      <w:tr w:rsidRPr="0004119B" w:rsidR="00B60C62" w:rsidTr="00DA6F27" w14:paraId="4F9B2224" w14:textId="77777777">
        <w:trPr>
          <w:trHeight w:val="275"/>
        </w:trPr>
        <w:tc>
          <w:tcPr>
            <w:tcW w:w="820"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A2077A" w14:paraId="055F6AC8" w14:textId="7CB93F4F">
            <w:pPr>
              <w:textAlignment w:val="baseline"/>
              <w:rPr>
                <w:rFonts w:cs="Arial"/>
                <w:sz w:val="18"/>
                <w:szCs w:val="18"/>
                <w:lang w:eastAsia="zh-CN"/>
              </w:rPr>
            </w:pPr>
            <w:r w:rsidRPr="0004119B">
              <w:rPr>
                <w:rFonts w:cs="Arial"/>
                <w:sz w:val="18"/>
                <w:szCs w:val="18"/>
                <w:lang w:val="sv-SE" w:eastAsia="zh-CN"/>
              </w:rPr>
              <w:t>x. Rel-1</w:t>
            </w:r>
            <w:r w:rsidRPr="0004119B">
              <w:rPr>
                <w:rFonts w:cs="Arial"/>
                <w:sz w:val="18"/>
                <w:szCs w:val="18"/>
                <w:lang w:val="en-US" w:eastAsia="zh-CN"/>
              </w:rPr>
              <w:t>7</w:t>
            </w:r>
            <w:r w:rsidRPr="0004119B">
              <w:rPr>
                <w:rFonts w:cs="Arial"/>
                <w:sz w:val="18"/>
                <w:szCs w:val="18"/>
                <w:lang w:val="sv-SE" w:eastAsia="zh-CN"/>
              </w:rPr>
              <w:t> </w:t>
            </w:r>
            <w:r w:rsidRPr="7323042D">
              <w:rPr>
                <w:rFonts w:cs="Arial"/>
                <w:sz w:val="18"/>
                <w:szCs w:val="18"/>
                <w:lang w:val="en-US" w:eastAsia="zh-CN"/>
              </w:rPr>
              <w:t>MUSIM</w:t>
            </w:r>
            <w:r w:rsidRPr="7323042D">
              <w:rPr>
                <w:rFonts w:cs="Arial"/>
                <w:sz w:val="18"/>
                <w:szCs w:val="18"/>
                <w:lang w:eastAsia="zh-CN"/>
              </w:rPr>
              <w:t> </w:t>
            </w:r>
          </w:p>
        </w:tc>
        <w:tc>
          <w:tcPr>
            <w:tcW w:w="539"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B60C62" w14:paraId="38901B40" w14:textId="18844618">
            <w:pPr>
              <w:textAlignment w:val="baseline"/>
              <w:rPr>
                <w:rFonts w:cs="Arial"/>
                <w:sz w:val="18"/>
                <w:szCs w:val="18"/>
                <w:lang w:eastAsia="zh-CN"/>
              </w:rPr>
            </w:pPr>
            <w:r w:rsidRPr="0004119B">
              <w:rPr>
                <w:rFonts w:cs="Arial"/>
                <w:sz w:val="18"/>
                <w:szCs w:val="18"/>
                <w:lang w:val="sv-SE" w:eastAsia="zh-CN"/>
              </w:rPr>
              <w:t>X-</w:t>
            </w:r>
            <w:r>
              <w:rPr>
                <w:rFonts w:cs="Arial"/>
                <w:sz w:val="18"/>
                <w:szCs w:val="18"/>
                <w:lang w:val="sv-SE" w:eastAsia="zh-CN"/>
              </w:rPr>
              <w:t>1</w:t>
            </w:r>
            <w:r w:rsidRPr="0004119B">
              <w:rPr>
                <w:rFonts w:cs="Arial"/>
                <w:sz w:val="18"/>
                <w:szCs w:val="18"/>
                <w:lang w:eastAsia="zh-CN"/>
              </w:rPr>
              <w:t> </w:t>
            </w:r>
          </w:p>
        </w:tc>
        <w:tc>
          <w:tcPr>
            <w:tcW w:w="709" w:type="dxa"/>
            <w:tcBorders>
              <w:top w:val="single" w:color="auto" w:sz="6" w:space="0"/>
              <w:left w:val="single" w:color="auto" w:sz="6" w:space="0"/>
              <w:bottom w:val="single" w:color="auto" w:sz="6" w:space="0"/>
              <w:right w:val="single" w:color="auto" w:sz="6" w:space="0"/>
            </w:tcBorders>
            <w:shd w:val="clear" w:color="auto" w:fill="auto"/>
            <w:hideMark/>
          </w:tcPr>
          <w:p w:rsidRPr="00673329" w:rsidR="00B60C62" w:rsidP="00B60C62" w:rsidRDefault="00B60C62" w14:paraId="0B72409E" w14:textId="16FBB026">
            <w:pPr>
              <w:textAlignment w:val="baseline"/>
              <w:rPr>
                <w:rFonts w:cs="Arial"/>
                <w:sz w:val="18"/>
                <w:szCs w:val="18"/>
                <w:u w:val="single"/>
                <w:lang w:eastAsia="zh-CN"/>
              </w:rPr>
            </w:pPr>
            <w:r>
              <w:rPr>
                <w:rFonts w:cs="Arial"/>
                <w:sz w:val="18"/>
                <w:szCs w:val="18"/>
                <w:u w:val="single"/>
                <w:lang w:eastAsia="zh-CN"/>
              </w:rPr>
              <w:t>Support of leave without response timer</w:t>
            </w:r>
          </w:p>
        </w:tc>
        <w:tc>
          <w:tcPr>
            <w:tcW w:w="1171"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B60C62" w14:paraId="3925A31F" w14:textId="5E295046">
            <w:pPr>
              <w:textAlignment w:val="baseline"/>
              <w:rPr>
                <w:rFonts w:cs="Arial"/>
                <w:sz w:val="18"/>
                <w:szCs w:val="18"/>
                <w:lang w:eastAsia="zh-CN"/>
              </w:rPr>
            </w:pPr>
            <w:proofErr w:type="spellStart"/>
            <w:r w:rsidRPr="000A6A9C">
              <w:rPr>
                <w:rFonts w:cs="Arial"/>
                <w:sz w:val="18"/>
                <w:szCs w:val="18"/>
                <w:lang w:val="sv-SE" w:eastAsia="zh-CN"/>
              </w:rPr>
              <w:t>Indicates</w:t>
            </w:r>
            <w:proofErr w:type="spellEnd"/>
            <w:r w:rsidRPr="000A6A9C">
              <w:rPr>
                <w:rFonts w:cs="Arial"/>
                <w:sz w:val="18"/>
                <w:szCs w:val="18"/>
                <w:lang w:val="sv-SE" w:eastAsia="zh-CN"/>
              </w:rPr>
              <w:t xml:space="preserve"> </w:t>
            </w:r>
            <w:proofErr w:type="spellStart"/>
            <w:r>
              <w:rPr>
                <w:rFonts w:cs="Arial"/>
                <w:sz w:val="18"/>
                <w:szCs w:val="18"/>
                <w:lang w:val="sv-SE" w:eastAsia="zh-CN"/>
              </w:rPr>
              <w:t>leave</w:t>
            </w:r>
            <w:proofErr w:type="spellEnd"/>
            <w:r>
              <w:rPr>
                <w:rFonts w:cs="Arial"/>
                <w:sz w:val="18"/>
                <w:szCs w:val="18"/>
                <w:lang w:val="sv-SE" w:eastAsia="zh-CN"/>
              </w:rPr>
              <w:t xml:space="preserve"> </w:t>
            </w:r>
            <w:proofErr w:type="spellStart"/>
            <w:r>
              <w:rPr>
                <w:rFonts w:cs="Arial"/>
                <w:sz w:val="18"/>
                <w:szCs w:val="18"/>
                <w:lang w:val="sv-SE" w:eastAsia="zh-CN"/>
              </w:rPr>
              <w:t>without</w:t>
            </w:r>
            <w:proofErr w:type="spellEnd"/>
            <w:r>
              <w:rPr>
                <w:rFonts w:cs="Arial"/>
                <w:sz w:val="18"/>
                <w:szCs w:val="18"/>
                <w:lang w:val="sv-SE" w:eastAsia="zh-CN"/>
              </w:rPr>
              <w:t xml:space="preserve"> </w:t>
            </w:r>
            <w:proofErr w:type="spellStart"/>
            <w:r>
              <w:rPr>
                <w:rFonts w:cs="Arial"/>
                <w:sz w:val="18"/>
                <w:szCs w:val="18"/>
                <w:lang w:val="sv-SE" w:eastAsia="zh-CN"/>
              </w:rPr>
              <w:t>response</w:t>
            </w:r>
            <w:proofErr w:type="spellEnd"/>
            <w:r>
              <w:rPr>
                <w:rFonts w:cs="Arial"/>
                <w:sz w:val="18"/>
                <w:szCs w:val="18"/>
                <w:lang w:val="sv-SE" w:eastAsia="zh-CN"/>
              </w:rPr>
              <w:t xml:space="preserve"> timer </w:t>
            </w:r>
            <w:r w:rsidRPr="000A6A9C">
              <w:rPr>
                <w:rFonts w:cs="Arial"/>
                <w:sz w:val="18"/>
                <w:szCs w:val="18"/>
                <w:lang w:val="sv-SE" w:eastAsia="zh-CN"/>
              </w:rPr>
              <w:t xml:space="preserve">support </w:t>
            </w:r>
            <w:r>
              <w:rPr>
                <w:rFonts w:cs="Arial"/>
                <w:sz w:val="18"/>
                <w:szCs w:val="18"/>
                <w:lang w:val="sv-SE" w:eastAsia="zh-CN"/>
              </w:rPr>
              <w:t xml:space="preserve">for </w:t>
            </w:r>
            <w:r w:rsidRPr="7323042D">
              <w:rPr>
                <w:rFonts w:cs="Arial"/>
                <w:sz w:val="18"/>
                <w:szCs w:val="18"/>
                <w:lang w:val="sv-SE" w:eastAsia="zh-CN"/>
              </w:rPr>
              <w:t>MUSIM</w:t>
            </w:r>
            <w:r>
              <w:rPr>
                <w:rFonts w:cs="Arial"/>
                <w:sz w:val="18"/>
                <w:szCs w:val="18"/>
                <w:lang w:val="sv-SE" w:eastAsia="zh-CN"/>
              </w:rPr>
              <w:t xml:space="preserve"> </w:t>
            </w:r>
            <w:proofErr w:type="spellStart"/>
            <w:r>
              <w:rPr>
                <w:rFonts w:cs="Arial"/>
                <w:sz w:val="18"/>
                <w:szCs w:val="18"/>
                <w:lang w:val="sv-SE" w:eastAsia="zh-CN"/>
              </w:rPr>
              <w:t>purpose</w:t>
            </w:r>
            <w:proofErr w:type="spellEnd"/>
            <w:r>
              <w:rPr>
                <w:rFonts w:cs="Arial"/>
                <w:sz w:val="18"/>
                <w:szCs w:val="18"/>
                <w:lang w:val="sv-SE" w:eastAsia="zh-CN"/>
              </w:rPr>
              <w:t xml:space="preserve"> (T3xx)</w:t>
            </w:r>
          </w:p>
        </w:tc>
        <w:tc>
          <w:tcPr>
            <w:tcW w:w="1061"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B60C62" w14:paraId="73EFBF2A" w14:textId="77777777">
            <w:pPr>
              <w:textAlignment w:val="baseline"/>
              <w:rPr>
                <w:rFonts w:cs="Arial"/>
                <w:sz w:val="18"/>
                <w:szCs w:val="18"/>
                <w:lang w:eastAsia="zh-CN"/>
              </w:rPr>
            </w:pPr>
            <w:r w:rsidRPr="7323042D">
              <w:rPr>
                <w:rFonts w:cs="Arial"/>
                <w:sz w:val="18"/>
                <w:szCs w:val="18"/>
                <w:lang w:eastAsia="zh-CN"/>
              </w:rPr>
              <w:t>MUSIM support over NAS</w:t>
            </w:r>
          </w:p>
        </w:tc>
        <w:tc>
          <w:tcPr>
            <w:tcW w:w="951"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B60C62" w14:paraId="4F85A578" w14:textId="77777777">
            <w:pPr>
              <w:textAlignment w:val="baseline"/>
              <w:rPr>
                <w:rFonts w:cs="Arial"/>
                <w:sz w:val="18"/>
                <w:szCs w:val="18"/>
                <w:lang w:eastAsia="zh-CN"/>
              </w:rPr>
            </w:pPr>
            <w:r w:rsidRPr="0004119B">
              <w:rPr>
                <w:rFonts w:cs="Arial"/>
                <w:sz w:val="18"/>
                <w:szCs w:val="18"/>
                <w:lang w:eastAsia="zh-CN"/>
              </w:rPr>
              <w:t> </w:t>
            </w:r>
            <w:r w:rsidRPr="000A6A9C">
              <w:rPr>
                <w:rFonts w:cs="Arial"/>
                <w:sz w:val="18"/>
                <w:szCs w:val="18"/>
                <w:lang w:eastAsia="zh-CN"/>
              </w:rPr>
              <w:t>UE</w:t>
            </w:r>
          </w:p>
        </w:tc>
        <w:tc>
          <w:tcPr>
            <w:tcW w:w="582"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B60C62" w14:paraId="5529C622" w14:textId="77777777">
            <w:pPr>
              <w:textAlignment w:val="baseline"/>
              <w:rPr>
                <w:rFonts w:cs="Arial"/>
                <w:sz w:val="18"/>
                <w:szCs w:val="18"/>
                <w:lang w:eastAsia="zh-CN"/>
              </w:rPr>
            </w:pPr>
            <w:r>
              <w:rPr>
                <w:rFonts w:cs="Arial"/>
                <w:sz w:val="18"/>
                <w:szCs w:val="18"/>
                <w:lang w:eastAsia="zh-CN"/>
              </w:rPr>
              <w:t>No</w:t>
            </w:r>
          </w:p>
        </w:tc>
        <w:tc>
          <w:tcPr>
            <w:tcW w:w="570"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B60C62" w14:paraId="3EA2E284" w14:textId="77777777">
            <w:pPr>
              <w:textAlignment w:val="baseline"/>
              <w:rPr>
                <w:rFonts w:cs="Arial"/>
                <w:sz w:val="18"/>
                <w:szCs w:val="18"/>
                <w:lang w:eastAsia="zh-CN"/>
              </w:rPr>
            </w:pPr>
            <w:r>
              <w:rPr>
                <w:rFonts w:cs="Arial"/>
                <w:sz w:val="18"/>
                <w:szCs w:val="18"/>
                <w:lang w:eastAsia="zh-CN"/>
              </w:rPr>
              <w:t>No</w:t>
            </w:r>
            <w:r w:rsidRPr="0004119B">
              <w:rPr>
                <w:rFonts w:cs="Arial"/>
                <w:sz w:val="18"/>
                <w:szCs w:val="18"/>
                <w:lang w:eastAsia="zh-CN"/>
              </w:rPr>
              <w:t> </w:t>
            </w:r>
          </w:p>
        </w:tc>
        <w:tc>
          <w:tcPr>
            <w:tcW w:w="570"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B60C62" w14:paraId="09D8A578" w14:textId="77777777">
            <w:pPr>
              <w:textAlignment w:val="baseline"/>
              <w:rPr>
                <w:rFonts w:cs="Arial"/>
                <w:sz w:val="18"/>
                <w:szCs w:val="18"/>
                <w:lang w:eastAsia="zh-CN"/>
              </w:rPr>
            </w:pPr>
            <w:r w:rsidRPr="0004119B">
              <w:rPr>
                <w:rFonts w:cs="Arial"/>
                <w:sz w:val="18"/>
                <w:szCs w:val="18"/>
                <w:lang w:eastAsia="zh-CN"/>
              </w:rPr>
              <w:t> </w:t>
            </w:r>
          </w:p>
        </w:tc>
        <w:tc>
          <w:tcPr>
            <w:tcW w:w="4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B60C62" w14:paraId="575092F5" w14:textId="77777777">
            <w:pPr>
              <w:textAlignment w:val="baseline"/>
              <w:rPr>
                <w:rFonts w:cs="Arial"/>
                <w:sz w:val="18"/>
                <w:szCs w:val="18"/>
                <w:lang w:eastAsia="zh-CN"/>
              </w:rPr>
            </w:pPr>
            <w:r w:rsidRPr="0004119B">
              <w:rPr>
                <w:rFonts w:cs="Arial"/>
                <w:sz w:val="18"/>
                <w:szCs w:val="18"/>
                <w:lang w:eastAsia="zh-CN"/>
              </w:rPr>
              <w:t> </w:t>
            </w:r>
          </w:p>
        </w:tc>
        <w:tc>
          <w:tcPr>
            <w:tcW w:w="2961"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B60C62" w:rsidRDefault="00B60C62" w14:paraId="49229AD8" w14:textId="77777777">
            <w:pPr>
              <w:textAlignment w:val="baseline"/>
              <w:rPr>
                <w:rFonts w:cs="Arial"/>
                <w:sz w:val="18"/>
                <w:szCs w:val="18"/>
                <w:lang w:eastAsia="zh-CN"/>
              </w:rPr>
            </w:pPr>
            <w:r w:rsidRPr="000A6A9C">
              <w:rPr>
                <w:rFonts w:cs="Arial"/>
                <w:sz w:val="18"/>
                <w:szCs w:val="18"/>
                <w:lang w:eastAsia="zh-CN"/>
              </w:rPr>
              <w:t>Optional</w:t>
            </w:r>
            <w:r w:rsidRPr="0004119B">
              <w:rPr>
                <w:rFonts w:cs="Arial"/>
                <w:sz w:val="18"/>
                <w:szCs w:val="18"/>
                <w:lang w:eastAsia="zh-CN"/>
              </w:rPr>
              <w:t> </w:t>
            </w:r>
            <w:r>
              <w:rPr>
                <w:rFonts w:cs="Arial"/>
                <w:sz w:val="18"/>
                <w:szCs w:val="18"/>
                <w:lang w:eastAsia="zh-CN"/>
              </w:rPr>
              <w:t>with capability signalling</w:t>
            </w:r>
          </w:p>
        </w:tc>
      </w:tr>
    </w:tbl>
    <w:p w:rsidR="0052534E" w:rsidP="00AA533B" w:rsidRDefault="0052534E" w14:paraId="054571D8" w14:textId="523F2D98">
      <w:pPr>
        <w:rPr>
          <w:lang w:val="en-US"/>
        </w:rPr>
      </w:pPr>
    </w:p>
    <w:p w:rsidR="0052534E" w:rsidRDefault="0052534E" w14:paraId="5CC507D8" w14:textId="77777777">
      <w:pPr>
        <w:spacing w:after="0"/>
        <w:rPr>
          <w:lang w:val="en-US"/>
        </w:rPr>
      </w:pPr>
      <w:r>
        <w:rPr>
          <w:lang w:val="en-US"/>
        </w:rPr>
        <w:br w:type="page"/>
      </w:r>
    </w:p>
    <w:p w:rsidR="00602F0A" w:rsidP="00AA533B" w:rsidRDefault="00602F0A" w14:paraId="6DC5A45B" w14:textId="77777777">
      <w:pPr>
        <w:rPr>
          <w:lang w:val="en-US"/>
        </w:rPr>
      </w:pPr>
    </w:p>
    <w:p w:rsidRPr="006E13D1" w:rsidR="00A209D6" w:rsidP="00A209D6" w:rsidRDefault="00B60C62" w14:paraId="5FF2457F" w14:textId="13323CB7">
      <w:pPr>
        <w:pStyle w:val="Heading1"/>
      </w:pPr>
      <w:r>
        <w:t>4</w:t>
      </w:r>
      <w:r w:rsidRPr="006E13D1" w:rsidR="00A209D6">
        <w:tab/>
      </w:r>
      <w:r w:rsidR="008C3057">
        <w:t>Conclusion</w:t>
      </w:r>
    </w:p>
    <w:p w:rsidR="00B06B16" w:rsidP="00A73F37" w:rsidRDefault="00C04A83" w14:paraId="315CB4DE" w14:textId="23BD319A">
      <w:pPr>
        <w:jc w:val="both"/>
      </w:pPr>
      <w:r>
        <w:t xml:space="preserve">This paper discussed the </w:t>
      </w:r>
      <w:r w:rsidR="00B60C62">
        <w:t>capabilities for the MUSIM devices. Overall based on the discussions, we propose the following</w:t>
      </w:r>
      <w:r w:rsidR="00A2077A">
        <w:t xml:space="preserve"> </w:t>
      </w:r>
      <w:r w:rsidRPr="00A2077A" w:rsidR="00A2077A">
        <w:rPr>
          <w:b/>
          <w:bCs/>
        </w:rPr>
        <w:t>combined</w:t>
      </w:r>
      <w:r w:rsidR="00B60C62">
        <w:t xml:space="preserve"> table for MUSIM capabilities</w:t>
      </w:r>
      <w:r w:rsidR="00A2077A">
        <w:t xml:space="preserve"> comprising of two feature groups</w:t>
      </w:r>
      <w:r w:rsidR="003D1BB0">
        <w:t xml:space="preserve"> X-0 and X-1</w:t>
      </w:r>
      <w:r w:rsidR="00D345C2">
        <w:t xml:space="preserve"> and also summarize them as proposals</w:t>
      </w:r>
      <w:r w:rsidR="00B60C62">
        <w:t>:</w:t>
      </w:r>
    </w:p>
    <w:tbl>
      <w:tblPr>
        <w:tblW w:w="10348" w:type="dxa"/>
        <w:tblInd w:w="-8"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2945"/>
      </w:tblGrid>
      <w:tr w:rsidRPr="0004119B" w:rsidR="00B60C62" w:rsidTr="0016305D" w14:paraId="2DD3068D" w14:textId="77777777">
        <w:trPr>
          <w:trHeight w:val="300"/>
        </w:trPr>
        <w:tc>
          <w:tcPr>
            <w:tcW w:w="816"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7D3C8573"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Features</w:t>
            </w:r>
            <w:r w:rsidRPr="0004119B">
              <w:rPr>
                <w:rFonts w:cs="Arial"/>
                <w:b/>
                <w:bCs/>
                <w:sz w:val="18"/>
                <w:szCs w:val="18"/>
                <w:lang w:eastAsia="zh-CN"/>
              </w:rPr>
              <w:t> </w:t>
            </w:r>
          </w:p>
        </w:tc>
        <w:tc>
          <w:tcPr>
            <w:tcW w:w="536"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15D87C33"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Index</w:t>
            </w:r>
            <w:r w:rsidRPr="0004119B">
              <w:rPr>
                <w:rFonts w:cs="Arial"/>
                <w:b/>
                <w:bCs/>
                <w:sz w:val="18"/>
                <w:szCs w:val="18"/>
                <w:lang w:eastAsia="zh-CN"/>
              </w:rPr>
              <w:t> </w:t>
            </w:r>
          </w:p>
        </w:tc>
        <w:tc>
          <w:tcPr>
            <w:tcW w:w="706"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2D2167E7"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 xml:space="preserve">Feature </w:t>
            </w:r>
            <w:proofErr w:type="spellStart"/>
            <w:r w:rsidRPr="0004119B">
              <w:rPr>
                <w:rFonts w:cs="Arial"/>
                <w:b/>
                <w:bCs/>
                <w:sz w:val="18"/>
                <w:szCs w:val="18"/>
                <w:lang w:val="sv-SE" w:eastAsia="zh-CN"/>
              </w:rPr>
              <w:t>group</w:t>
            </w:r>
            <w:proofErr w:type="spellEnd"/>
            <w:r w:rsidRPr="0004119B">
              <w:rPr>
                <w:rFonts w:cs="Arial"/>
                <w:b/>
                <w:bCs/>
                <w:sz w:val="18"/>
                <w:szCs w:val="18"/>
                <w:lang w:eastAsia="zh-CN"/>
              </w:rPr>
              <w:t> </w:t>
            </w:r>
          </w:p>
        </w:tc>
        <w:tc>
          <w:tcPr>
            <w:tcW w:w="11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759BC54F"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Components</w:t>
            </w:r>
            <w:r w:rsidRPr="0004119B">
              <w:rPr>
                <w:rFonts w:cs="Arial"/>
                <w:b/>
                <w:bCs/>
                <w:sz w:val="18"/>
                <w:szCs w:val="18"/>
                <w:lang w:eastAsia="zh-CN"/>
              </w:rPr>
              <w:t> </w:t>
            </w:r>
          </w:p>
        </w:tc>
        <w:tc>
          <w:tcPr>
            <w:tcW w:w="1056"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73ED50F8"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Prerequisite</w:t>
            </w:r>
            <w:proofErr w:type="spellEnd"/>
            <w:r w:rsidRPr="0004119B">
              <w:rPr>
                <w:rFonts w:cs="Arial"/>
                <w:b/>
                <w:bCs/>
                <w:sz w:val="18"/>
                <w:szCs w:val="18"/>
                <w:lang w:val="sv-SE" w:eastAsia="zh-CN"/>
              </w:rPr>
              <w:t xml:space="preserve"> feature </w:t>
            </w:r>
            <w:proofErr w:type="spellStart"/>
            <w:r w:rsidRPr="0004119B">
              <w:rPr>
                <w:rFonts w:cs="Arial"/>
                <w:b/>
                <w:bCs/>
                <w:sz w:val="18"/>
                <w:szCs w:val="18"/>
                <w:lang w:val="sv-SE" w:eastAsia="zh-CN"/>
              </w:rPr>
              <w:t>groups</w:t>
            </w:r>
            <w:proofErr w:type="spellEnd"/>
            <w:r w:rsidRPr="0004119B">
              <w:rPr>
                <w:rFonts w:cs="Arial"/>
                <w:b/>
                <w:bCs/>
                <w:sz w:val="18"/>
                <w:szCs w:val="18"/>
                <w:lang w:eastAsia="zh-CN"/>
              </w:rPr>
              <w:t> </w:t>
            </w:r>
          </w:p>
        </w:tc>
        <w:tc>
          <w:tcPr>
            <w:tcW w:w="946"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7248423C" w14:textId="77777777">
            <w:pPr>
              <w:textAlignment w:val="baseline"/>
              <w:rPr>
                <w:rFonts w:ascii="Segoe UI" w:hAnsi="Segoe UI" w:cs="Segoe UI"/>
                <w:sz w:val="18"/>
                <w:szCs w:val="18"/>
                <w:lang w:eastAsia="zh-CN"/>
              </w:rPr>
            </w:pPr>
            <w:proofErr w:type="spellStart"/>
            <w:r w:rsidRPr="0004119B">
              <w:rPr>
                <w:rFonts w:cs="Arial"/>
                <w:b/>
                <w:bCs/>
                <w:sz w:val="18"/>
                <w:szCs w:val="18"/>
                <w:lang w:val="sv-SE" w:eastAsia="zh-CN"/>
              </w:rPr>
              <w:t>Type</w:t>
            </w:r>
            <w:proofErr w:type="spellEnd"/>
            <w:r w:rsidRPr="0004119B">
              <w:rPr>
                <w:rFonts w:cs="Arial"/>
                <w:sz w:val="18"/>
                <w:szCs w:val="18"/>
                <w:lang w:eastAsia="zh-CN"/>
              </w:rPr>
              <w:t> </w:t>
            </w:r>
          </w:p>
          <w:p w:rsidRPr="0004119B" w:rsidR="00B60C62" w:rsidP="0016305D" w:rsidRDefault="00B60C62" w14:paraId="5921F9A5" w14:textId="77777777">
            <w:pPr>
              <w:textAlignment w:val="baseline"/>
              <w:rPr>
                <w:rFonts w:ascii="Segoe UI" w:hAnsi="Segoe UI" w:cs="Segoe UI"/>
                <w:sz w:val="18"/>
                <w:szCs w:val="18"/>
                <w:lang w:eastAsia="zh-CN"/>
              </w:rPr>
            </w:pPr>
            <w:r w:rsidRPr="0004119B">
              <w:rPr>
                <w:rFonts w:cs="Arial"/>
                <w:b/>
                <w:bCs/>
                <w:sz w:val="18"/>
                <w:szCs w:val="18"/>
                <w:lang w:val="sv-SE" w:eastAsia="zh-CN"/>
              </w:rPr>
              <w:t>(the ‘</w:t>
            </w:r>
            <w:proofErr w:type="spellStart"/>
            <w:r w:rsidRPr="0004119B">
              <w:rPr>
                <w:rFonts w:cs="Arial"/>
                <w:b/>
                <w:bCs/>
                <w:sz w:val="18"/>
                <w:szCs w:val="18"/>
                <w:lang w:val="sv-SE" w:eastAsia="zh-CN"/>
              </w:rPr>
              <w:t>type</w:t>
            </w:r>
            <w:proofErr w:type="spellEnd"/>
            <w:r w:rsidRPr="0004119B">
              <w:rPr>
                <w:rFonts w:cs="Arial"/>
                <w:b/>
                <w:bCs/>
                <w:sz w:val="18"/>
                <w:szCs w:val="18"/>
                <w:lang w:val="sv-SE" w:eastAsia="zh-CN"/>
              </w:rPr>
              <w:t xml:space="preserve">’ definition from UE features </w:t>
            </w:r>
            <w:proofErr w:type="spellStart"/>
            <w:r w:rsidRPr="0004119B">
              <w:rPr>
                <w:rFonts w:cs="Arial"/>
                <w:b/>
                <w:bCs/>
                <w:sz w:val="18"/>
                <w:szCs w:val="18"/>
                <w:lang w:val="sv-SE" w:eastAsia="zh-CN"/>
              </w:rPr>
              <w:t>should</w:t>
            </w:r>
            <w:proofErr w:type="spellEnd"/>
            <w:r w:rsidRPr="0004119B">
              <w:rPr>
                <w:rFonts w:cs="Arial"/>
                <w:b/>
                <w:bCs/>
                <w:sz w:val="18"/>
                <w:szCs w:val="18"/>
                <w:lang w:val="sv-SE" w:eastAsia="zh-CN"/>
              </w:rPr>
              <w:t xml:space="preserve"> be based on the </w:t>
            </w:r>
            <w:proofErr w:type="spellStart"/>
            <w:r w:rsidRPr="0004119B">
              <w:rPr>
                <w:rFonts w:cs="Arial"/>
                <w:b/>
                <w:bCs/>
                <w:sz w:val="18"/>
                <w:szCs w:val="18"/>
                <w:lang w:val="sv-SE" w:eastAsia="zh-CN"/>
              </w:rPr>
              <w:t>granularity</w:t>
            </w:r>
            <w:proofErr w:type="spellEnd"/>
            <w:r w:rsidRPr="0004119B">
              <w:rPr>
                <w:rFonts w:cs="Arial"/>
                <w:b/>
                <w:bCs/>
                <w:sz w:val="18"/>
                <w:szCs w:val="18"/>
                <w:lang w:val="sv-SE" w:eastAsia="zh-CN"/>
              </w:rPr>
              <w:t xml:space="preserve"> of 1) Per UE or 2) Per Band or 3) Per BC or 4) Per FS or 5) Per FSPC)</w:t>
            </w:r>
            <w:r w:rsidRPr="0004119B">
              <w:rPr>
                <w:rFonts w:cs="Arial"/>
                <w:sz w:val="18"/>
                <w:szCs w:val="18"/>
                <w:lang w:eastAsia="zh-CN"/>
              </w:rPr>
              <w:t> </w:t>
            </w:r>
          </w:p>
        </w:tc>
        <w:tc>
          <w:tcPr>
            <w:tcW w:w="579"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077326E8"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Need</w:t>
            </w:r>
            <w:proofErr w:type="spellEnd"/>
            <w:r w:rsidRPr="0004119B">
              <w:rPr>
                <w:rFonts w:cs="Arial"/>
                <w:b/>
                <w:bCs/>
                <w:sz w:val="18"/>
                <w:szCs w:val="18"/>
                <w:lang w:val="sv-SE" w:eastAsia="zh-CN"/>
              </w:rPr>
              <w:t xml:space="preserve"> of FDD/TDD </w:t>
            </w:r>
            <w:proofErr w:type="spellStart"/>
            <w:r w:rsidRPr="0004119B">
              <w:rPr>
                <w:rFonts w:cs="Arial"/>
                <w:b/>
                <w:bCs/>
                <w:sz w:val="18"/>
                <w:szCs w:val="18"/>
                <w:lang w:val="sv-SE" w:eastAsia="zh-CN"/>
              </w:rPr>
              <w:t>differentiation</w:t>
            </w:r>
            <w:proofErr w:type="spellEnd"/>
            <w:r w:rsidRPr="0004119B">
              <w:rPr>
                <w:rFonts w:cs="Arial"/>
                <w:b/>
                <w:bCs/>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67A83E56"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Need</w:t>
            </w:r>
            <w:proofErr w:type="spellEnd"/>
            <w:r w:rsidRPr="0004119B">
              <w:rPr>
                <w:rFonts w:cs="Arial"/>
                <w:b/>
                <w:bCs/>
                <w:sz w:val="18"/>
                <w:szCs w:val="18"/>
                <w:lang w:val="sv-SE" w:eastAsia="zh-CN"/>
              </w:rPr>
              <w:t xml:space="preserve"> of FR1/FR2 </w:t>
            </w:r>
            <w:proofErr w:type="spellStart"/>
            <w:r w:rsidRPr="0004119B">
              <w:rPr>
                <w:rFonts w:cs="Arial"/>
                <w:b/>
                <w:bCs/>
                <w:sz w:val="18"/>
                <w:szCs w:val="18"/>
                <w:lang w:val="sv-SE" w:eastAsia="zh-CN"/>
              </w:rPr>
              <w:t>differentiation</w:t>
            </w:r>
            <w:proofErr w:type="spellEnd"/>
            <w:r w:rsidRPr="0004119B">
              <w:rPr>
                <w:rFonts w:cs="Arial"/>
                <w:b/>
                <w:bCs/>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3C6C61F4"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 xml:space="preserve">Capability interpretation for </w:t>
            </w:r>
            <w:proofErr w:type="spellStart"/>
            <w:r w:rsidRPr="0004119B">
              <w:rPr>
                <w:rFonts w:cs="Arial"/>
                <w:b/>
                <w:bCs/>
                <w:sz w:val="18"/>
                <w:szCs w:val="18"/>
                <w:lang w:val="sv-SE" w:eastAsia="zh-CN"/>
              </w:rPr>
              <w:t>mixture</w:t>
            </w:r>
            <w:proofErr w:type="spellEnd"/>
            <w:r w:rsidRPr="0004119B">
              <w:rPr>
                <w:rFonts w:cs="Arial"/>
                <w:b/>
                <w:bCs/>
                <w:sz w:val="18"/>
                <w:szCs w:val="18"/>
                <w:lang w:val="sv-SE" w:eastAsia="zh-CN"/>
              </w:rPr>
              <w:t xml:space="preserve"> of FDD/TDD and/or FR1/FR2</w:t>
            </w:r>
            <w:r w:rsidRPr="0004119B">
              <w:rPr>
                <w:rFonts w:cs="Arial"/>
                <w:b/>
                <w:bCs/>
                <w:sz w:val="18"/>
                <w:szCs w:val="18"/>
                <w:lang w:eastAsia="zh-CN"/>
              </w:rPr>
              <w:t> </w:t>
            </w:r>
          </w:p>
        </w:tc>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24F69905" w14:textId="77777777">
            <w:pPr>
              <w:jc w:val="center"/>
              <w:textAlignment w:val="baseline"/>
              <w:rPr>
                <w:rFonts w:ascii="Segoe UI" w:hAnsi="Segoe UI" w:cs="Segoe UI"/>
                <w:b/>
                <w:bCs/>
                <w:sz w:val="18"/>
                <w:szCs w:val="18"/>
                <w:lang w:eastAsia="zh-CN"/>
              </w:rPr>
            </w:pPr>
            <w:r w:rsidRPr="0004119B">
              <w:rPr>
                <w:rFonts w:cs="Arial"/>
                <w:b/>
                <w:bCs/>
                <w:sz w:val="18"/>
                <w:szCs w:val="18"/>
                <w:lang w:val="sv-SE" w:eastAsia="zh-CN"/>
              </w:rPr>
              <w:t>Note</w:t>
            </w:r>
            <w:r w:rsidRPr="0004119B">
              <w:rPr>
                <w:rFonts w:cs="Arial"/>
                <w:b/>
                <w:bCs/>
                <w:sz w:val="18"/>
                <w:szCs w:val="18"/>
                <w:lang w:eastAsia="zh-CN"/>
              </w:rPr>
              <w:t> </w:t>
            </w:r>
          </w:p>
        </w:tc>
        <w:tc>
          <w:tcPr>
            <w:tcW w:w="2945"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23592451" w14:textId="77777777">
            <w:pPr>
              <w:jc w:val="center"/>
              <w:textAlignment w:val="baseline"/>
              <w:rPr>
                <w:rFonts w:ascii="Segoe UI" w:hAnsi="Segoe UI" w:cs="Segoe UI"/>
                <w:b/>
                <w:bCs/>
                <w:sz w:val="18"/>
                <w:szCs w:val="18"/>
                <w:lang w:eastAsia="zh-CN"/>
              </w:rPr>
            </w:pPr>
            <w:proofErr w:type="spellStart"/>
            <w:r w:rsidRPr="0004119B">
              <w:rPr>
                <w:rFonts w:cs="Arial"/>
                <w:b/>
                <w:bCs/>
                <w:sz w:val="18"/>
                <w:szCs w:val="18"/>
                <w:lang w:val="sv-SE" w:eastAsia="zh-CN"/>
              </w:rPr>
              <w:t>Mandatory</w:t>
            </w:r>
            <w:proofErr w:type="spellEnd"/>
            <w:r w:rsidRPr="0004119B">
              <w:rPr>
                <w:rFonts w:cs="Arial"/>
                <w:b/>
                <w:bCs/>
                <w:sz w:val="18"/>
                <w:szCs w:val="18"/>
                <w:lang w:val="sv-SE" w:eastAsia="zh-CN"/>
              </w:rPr>
              <w:t>/</w:t>
            </w:r>
            <w:proofErr w:type="spellStart"/>
            <w:r w:rsidRPr="0004119B">
              <w:rPr>
                <w:rFonts w:cs="Arial"/>
                <w:b/>
                <w:bCs/>
                <w:sz w:val="18"/>
                <w:szCs w:val="18"/>
                <w:lang w:val="sv-SE" w:eastAsia="zh-CN"/>
              </w:rPr>
              <w:t>Optional</w:t>
            </w:r>
            <w:proofErr w:type="spellEnd"/>
            <w:r w:rsidRPr="0004119B">
              <w:rPr>
                <w:rFonts w:cs="Arial"/>
                <w:b/>
                <w:bCs/>
                <w:sz w:val="18"/>
                <w:szCs w:val="18"/>
                <w:lang w:eastAsia="zh-CN"/>
              </w:rPr>
              <w:t> </w:t>
            </w:r>
          </w:p>
        </w:tc>
      </w:tr>
      <w:tr w:rsidRPr="0004119B" w:rsidR="00B60C62" w:rsidTr="0016305D" w14:paraId="7A653482" w14:textId="77777777">
        <w:trPr>
          <w:trHeight w:val="300"/>
        </w:trPr>
        <w:tc>
          <w:tcPr>
            <w:tcW w:w="816"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13AF21DF" w14:textId="77777777">
            <w:pPr>
              <w:textAlignment w:val="baseline"/>
              <w:rPr>
                <w:rFonts w:cs="Arial"/>
                <w:sz w:val="18"/>
                <w:szCs w:val="18"/>
                <w:lang w:eastAsia="zh-CN"/>
              </w:rPr>
            </w:pPr>
            <w:r w:rsidRPr="0004119B">
              <w:rPr>
                <w:rFonts w:cs="Arial"/>
                <w:sz w:val="18"/>
                <w:szCs w:val="18"/>
                <w:lang w:val="sv-SE" w:eastAsia="zh-CN"/>
              </w:rPr>
              <w:t>x. Rel-1</w:t>
            </w:r>
            <w:r w:rsidRPr="0004119B">
              <w:rPr>
                <w:rFonts w:cs="Arial"/>
                <w:sz w:val="18"/>
                <w:szCs w:val="18"/>
                <w:lang w:val="en-US" w:eastAsia="zh-CN"/>
              </w:rPr>
              <w:t>7</w:t>
            </w:r>
            <w:r w:rsidRPr="0004119B">
              <w:rPr>
                <w:rFonts w:cs="Arial"/>
                <w:sz w:val="18"/>
                <w:szCs w:val="18"/>
                <w:lang w:val="sv-SE" w:eastAsia="zh-CN"/>
              </w:rPr>
              <w:t> </w:t>
            </w:r>
            <w:r w:rsidRPr="7323042D">
              <w:rPr>
                <w:rFonts w:cs="Arial"/>
                <w:sz w:val="18"/>
                <w:szCs w:val="18"/>
                <w:lang w:val="en-US" w:eastAsia="zh-CN"/>
              </w:rPr>
              <w:t>MUSIM</w:t>
            </w:r>
            <w:r w:rsidRPr="7323042D">
              <w:rPr>
                <w:rFonts w:cs="Arial"/>
                <w:sz w:val="18"/>
                <w:szCs w:val="18"/>
                <w:lang w:eastAsia="zh-CN"/>
              </w:rPr>
              <w:t> </w:t>
            </w:r>
          </w:p>
        </w:tc>
        <w:tc>
          <w:tcPr>
            <w:tcW w:w="536"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40B328E6" w14:textId="77777777">
            <w:pPr>
              <w:textAlignment w:val="baseline"/>
              <w:rPr>
                <w:rFonts w:cs="Arial"/>
                <w:sz w:val="18"/>
                <w:szCs w:val="18"/>
                <w:lang w:eastAsia="zh-CN"/>
              </w:rPr>
            </w:pPr>
            <w:r w:rsidRPr="0004119B">
              <w:rPr>
                <w:rFonts w:cs="Arial"/>
                <w:sz w:val="18"/>
                <w:szCs w:val="18"/>
                <w:lang w:val="sv-SE" w:eastAsia="zh-CN"/>
              </w:rPr>
              <w:t>X-0</w:t>
            </w:r>
            <w:r w:rsidRPr="0004119B">
              <w:rPr>
                <w:rFonts w:cs="Arial"/>
                <w:sz w:val="18"/>
                <w:szCs w:val="18"/>
                <w:lang w:eastAsia="zh-CN"/>
              </w:rPr>
              <w:t> </w:t>
            </w:r>
          </w:p>
        </w:tc>
        <w:tc>
          <w:tcPr>
            <w:tcW w:w="706" w:type="dxa"/>
            <w:tcBorders>
              <w:top w:val="single" w:color="auto" w:sz="6" w:space="0"/>
              <w:left w:val="single" w:color="auto" w:sz="6" w:space="0"/>
              <w:bottom w:val="single" w:color="auto" w:sz="6" w:space="0"/>
              <w:right w:val="single" w:color="auto" w:sz="6" w:space="0"/>
            </w:tcBorders>
            <w:shd w:val="clear" w:color="auto" w:fill="auto"/>
            <w:hideMark/>
          </w:tcPr>
          <w:p w:rsidRPr="00673329" w:rsidR="00B60C62" w:rsidP="0016305D" w:rsidRDefault="00B60C62" w14:paraId="3434E4EF" w14:textId="77777777">
            <w:pPr>
              <w:textAlignment w:val="baseline"/>
              <w:rPr>
                <w:rFonts w:cs="Arial"/>
                <w:sz w:val="18"/>
                <w:szCs w:val="18"/>
                <w:u w:val="single"/>
                <w:lang w:eastAsia="zh-CN"/>
              </w:rPr>
            </w:pPr>
            <w:r>
              <w:rPr>
                <w:rFonts w:cs="Arial"/>
                <w:sz w:val="18"/>
                <w:szCs w:val="18"/>
                <w:u w:val="single"/>
                <w:lang w:eastAsia="zh-CN"/>
              </w:rPr>
              <w:t>Support of leave without response timer</w:t>
            </w:r>
          </w:p>
        </w:tc>
        <w:tc>
          <w:tcPr>
            <w:tcW w:w="11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6C3F7572" w14:textId="77777777">
            <w:pPr>
              <w:textAlignment w:val="baseline"/>
              <w:rPr>
                <w:rFonts w:cs="Arial"/>
                <w:sz w:val="18"/>
                <w:szCs w:val="18"/>
                <w:lang w:eastAsia="zh-CN"/>
              </w:rPr>
            </w:pPr>
            <w:proofErr w:type="spellStart"/>
            <w:r w:rsidRPr="000A6A9C">
              <w:rPr>
                <w:rFonts w:cs="Arial"/>
                <w:sz w:val="18"/>
                <w:szCs w:val="18"/>
                <w:lang w:val="sv-SE" w:eastAsia="zh-CN"/>
              </w:rPr>
              <w:t>Indicates</w:t>
            </w:r>
            <w:proofErr w:type="spellEnd"/>
            <w:r w:rsidRPr="000A6A9C">
              <w:rPr>
                <w:rFonts w:cs="Arial"/>
                <w:sz w:val="18"/>
                <w:szCs w:val="18"/>
                <w:lang w:val="sv-SE" w:eastAsia="zh-CN"/>
              </w:rPr>
              <w:t xml:space="preserve"> </w:t>
            </w:r>
            <w:proofErr w:type="spellStart"/>
            <w:r>
              <w:rPr>
                <w:rFonts w:cs="Arial"/>
                <w:sz w:val="18"/>
                <w:szCs w:val="18"/>
                <w:lang w:val="sv-SE" w:eastAsia="zh-CN"/>
              </w:rPr>
              <w:t>leave</w:t>
            </w:r>
            <w:proofErr w:type="spellEnd"/>
            <w:r>
              <w:rPr>
                <w:rFonts w:cs="Arial"/>
                <w:sz w:val="18"/>
                <w:szCs w:val="18"/>
                <w:lang w:val="sv-SE" w:eastAsia="zh-CN"/>
              </w:rPr>
              <w:t xml:space="preserve"> </w:t>
            </w:r>
            <w:proofErr w:type="spellStart"/>
            <w:r>
              <w:rPr>
                <w:rFonts w:cs="Arial"/>
                <w:sz w:val="18"/>
                <w:szCs w:val="18"/>
                <w:lang w:val="sv-SE" w:eastAsia="zh-CN"/>
              </w:rPr>
              <w:t>without</w:t>
            </w:r>
            <w:proofErr w:type="spellEnd"/>
            <w:r>
              <w:rPr>
                <w:rFonts w:cs="Arial"/>
                <w:sz w:val="18"/>
                <w:szCs w:val="18"/>
                <w:lang w:val="sv-SE" w:eastAsia="zh-CN"/>
              </w:rPr>
              <w:t xml:space="preserve"> </w:t>
            </w:r>
            <w:proofErr w:type="spellStart"/>
            <w:r>
              <w:rPr>
                <w:rFonts w:cs="Arial"/>
                <w:sz w:val="18"/>
                <w:szCs w:val="18"/>
                <w:lang w:val="sv-SE" w:eastAsia="zh-CN"/>
              </w:rPr>
              <w:t>response</w:t>
            </w:r>
            <w:proofErr w:type="spellEnd"/>
            <w:r>
              <w:rPr>
                <w:rFonts w:cs="Arial"/>
                <w:sz w:val="18"/>
                <w:szCs w:val="18"/>
                <w:lang w:val="sv-SE" w:eastAsia="zh-CN"/>
              </w:rPr>
              <w:t xml:space="preserve"> timer </w:t>
            </w:r>
            <w:r w:rsidRPr="000A6A9C">
              <w:rPr>
                <w:rFonts w:cs="Arial"/>
                <w:sz w:val="18"/>
                <w:szCs w:val="18"/>
                <w:lang w:val="sv-SE" w:eastAsia="zh-CN"/>
              </w:rPr>
              <w:t xml:space="preserve">support </w:t>
            </w:r>
            <w:r>
              <w:rPr>
                <w:rFonts w:cs="Arial"/>
                <w:sz w:val="18"/>
                <w:szCs w:val="18"/>
                <w:lang w:val="sv-SE" w:eastAsia="zh-CN"/>
              </w:rPr>
              <w:t xml:space="preserve">for </w:t>
            </w:r>
            <w:r w:rsidRPr="7323042D">
              <w:rPr>
                <w:rFonts w:cs="Arial"/>
                <w:sz w:val="18"/>
                <w:szCs w:val="18"/>
                <w:lang w:val="sv-SE" w:eastAsia="zh-CN"/>
              </w:rPr>
              <w:t>MUSIM</w:t>
            </w:r>
            <w:r>
              <w:rPr>
                <w:rFonts w:cs="Arial"/>
                <w:sz w:val="18"/>
                <w:szCs w:val="18"/>
                <w:lang w:val="sv-SE" w:eastAsia="zh-CN"/>
              </w:rPr>
              <w:t xml:space="preserve"> </w:t>
            </w:r>
            <w:proofErr w:type="spellStart"/>
            <w:r>
              <w:rPr>
                <w:rFonts w:cs="Arial"/>
                <w:sz w:val="18"/>
                <w:szCs w:val="18"/>
                <w:lang w:val="sv-SE" w:eastAsia="zh-CN"/>
              </w:rPr>
              <w:t>purpose</w:t>
            </w:r>
            <w:proofErr w:type="spellEnd"/>
            <w:r>
              <w:rPr>
                <w:rFonts w:cs="Arial"/>
                <w:sz w:val="18"/>
                <w:szCs w:val="18"/>
                <w:lang w:val="sv-SE" w:eastAsia="zh-CN"/>
              </w:rPr>
              <w:t xml:space="preserve"> (T3xx)</w:t>
            </w:r>
          </w:p>
        </w:tc>
        <w:tc>
          <w:tcPr>
            <w:tcW w:w="1056"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59898156" w14:textId="77777777">
            <w:pPr>
              <w:textAlignment w:val="baseline"/>
              <w:rPr>
                <w:rFonts w:cs="Arial"/>
                <w:sz w:val="18"/>
                <w:szCs w:val="18"/>
                <w:lang w:eastAsia="zh-CN"/>
              </w:rPr>
            </w:pPr>
            <w:r w:rsidRPr="7323042D">
              <w:rPr>
                <w:rFonts w:cs="Arial"/>
                <w:sz w:val="18"/>
                <w:szCs w:val="18"/>
                <w:lang w:eastAsia="zh-CN"/>
              </w:rPr>
              <w:t>MUSIM support over NAS</w:t>
            </w:r>
          </w:p>
        </w:tc>
        <w:tc>
          <w:tcPr>
            <w:tcW w:w="946"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0B33A1E1" w14:textId="77777777">
            <w:pPr>
              <w:textAlignment w:val="baseline"/>
              <w:rPr>
                <w:rFonts w:cs="Arial"/>
                <w:sz w:val="18"/>
                <w:szCs w:val="18"/>
                <w:lang w:eastAsia="zh-CN"/>
              </w:rPr>
            </w:pPr>
            <w:r w:rsidRPr="0004119B">
              <w:rPr>
                <w:rFonts w:cs="Arial"/>
                <w:sz w:val="18"/>
                <w:szCs w:val="18"/>
                <w:lang w:eastAsia="zh-CN"/>
              </w:rPr>
              <w:t> </w:t>
            </w:r>
            <w:r w:rsidRPr="000A6A9C">
              <w:rPr>
                <w:rFonts w:cs="Arial"/>
                <w:sz w:val="18"/>
                <w:szCs w:val="18"/>
                <w:lang w:eastAsia="zh-CN"/>
              </w:rPr>
              <w:t>UE</w:t>
            </w:r>
          </w:p>
        </w:tc>
        <w:tc>
          <w:tcPr>
            <w:tcW w:w="579"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56D5DBDA" w14:textId="77777777">
            <w:pPr>
              <w:textAlignment w:val="baseline"/>
              <w:rPr>
                <w:rFonts w:cs="Arial"/>
                <w:sz w:val="18"/>
                <w:szCs w:val="18"/>
                <w:lang w:eastAsia="zh-CN"/>
              </w:rPr>
            </w:pPr>
            <w:r>
              <w:rPr>
                <w:rFonts w:cs="Arial"/>
                <w:sz w:val="18"/>
                <w:szCs w:val="18"/>
                <w:lang w:eastAsia="zh-CN"/>
              </w:rPr>
              <w:t>No</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65600CFD" w14:textId="77777777">
            <w:pPr>
              <w:textAlignment w:val="baseline"/>
              <w:rPr>
                <w:rFonts w:cs="Arial"/>
                <w:sz w:val="18"/>
                <w:szCs w:val="18"/>
                <w:lang w:eastAsia="zh-CN"/>
              </w:rPr>
            </w:pPr>
            <w:r>
              <w:rPr>
                <w:rFonts w:cs="Arial"/>
                <w:sz w:val="18"/>
                <w:szCs w:val="18"/>
                <w:lang w:eastAsia="zh-CN"/>
              </w:rPr>
              <w:t>No</w:t>
            </w:r>
            <w:r w:rsidRPr="0004119B">
              <w:rPr>
                <w:rFonts w:cs="Arial"/>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30DF3B19" w14:textId="77777777">
            <w:pPr>
              <w:textAlignment w:val="baseline"/>
              <w:rPr>
                <w:rFonts w:cs="Arial"/>
                <w:sz w:val="18"/>
                <w:szCs w:val="18"/>
                <w:lang w:eastAsia="zh-CN"/>
              </w:rPr>
            </w:pPr>
            <w:r w:rsidRPr="0004119B">
              <w:rPr>
                <w:rFonts w:cs="Arial"/>
                <w:sz w:val="18"/>
                <w:szCs w:val="18"/>
                <w:lang w:eastAsia="zh-CN"/>
              </w:rPr>
              <w:t> </w:t>
            </w:r>
          </w:p>
        </w:tc>
        <w:tc>
          <w:tcPr>
            <w:tcW w:w="465"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7EEB0B37" w14:textId="77777777">
            <w:pPr>
              <w:textAlignment w:val="baseline"/>
              <w:rPr>
                <w:rFonts w:cs="Arial"/>
                <w:sz w:val="18"/>
                <w:szCs w:val="18"/>
                <w:lang w:eastAsia="zh-CN"/>
              </w:rPr>
            </w:pPr>
            <w:r w:rsidRPr="0004119B">
              <w:rPr>
                <w:rFonts w:cs="Arial"/>
                <w:sz w:val="18"/>
                <w:szCs w:val="18"/>
                <w:lang w:eastAsia="zh-CN"/>
              </w:rPr>
              <w:t> </w:t>
            </w:r>
          </w:p>
        </w:tc>
        <w:tc>
          <w:tcPr>
            <w:tcW w:w="2945" w:type="dxa"/>
            <w:tcBorders>
              <w:top w:val="single" w:color="auto" w:sz="6" w:space="0"/>
              <w:left w:val="single" w:color="auto" w:sz="6" w:space="0"/>
              <w:bottom w:val="single" w:color="auto" w:sz="6" w:space="0"/>
              <w:right w:val="single" w:color="auto" w:sz="6" w:space="0"/>
            </w:tcBorders>
            <w:shd w:val="clear" w:color="auto" w:fill="auto"/>
            <w:hideMark/>
          </w:tcPr>
          <w:p w:rsidRPr="0004119B" w:rsidR="00B60C62" w:rsidP="0016305D" w:rsidRDefault="00B60C62" w14:paraId="1A1A34B8" w14:textId="77777777">
            <w:pPr>
              <w:textAlignment w:val="baseline"/>
              <w:rPr>
                <w:rFonts w:cs="Arial"/>
                <w:sz w:val="18"/>
                <w:szCs w:val="18"/>
                <w:lang w:eastAsia="zh-CN"/>
              </w:rPr>
            </w:pPr>
            <w:r w:rsidRPr="000A6A9C">
              <w:rPr>
                <w:rFonts w:cs="Arial"/>
                <w:sz w:val="18"/>
                <w:szCs w:val="18"/>
                <w:lang w:eastAsia="zh-CN"/>
              </w:rPr>
              <w:t>Optional</w:t>
            </w:r>
            <w:r w:rsidRPr="0004119B">
              <w:rPr>
                <w:rFonts w:cs="Arial"/>
                <w:sz w:val="18"/>
                <w:szCs w:val="18"/>
                <w:lang w:eastAsia="zh-CN"/>
              </w:rPr>
              <w:t> </w:t>
            </w:r>
            <w:r>
              <w:rPr>
                <w:rFonts w:cs="Arial"/>
                <w:sz w:val="18"/>
                <w:szCs w:val="18"/>
                <w:lang w:eastAsia="zh-CN"/>
              </w:rPr>
              <w:t>with capability signalling</w:t>
            </w:r>
          </w:p>
        </w:tc>
      </w:tr>
      <w:tr w:rsidRPr="0004119B" w:rsidR="00BE7F54" w:rsidTr="0016305D" w14:paraId="78B25C4A" w14:textId="77777777">
        <w:trPr>
          <w:trHeight w:val="300"/>
        </w:trPr>
        <w:tc>
          <w:tcPr>
            <w:tcW w:w="816" w:type="dxa"/>
            <w:tcBorders>
              <w:top w:val="single" w:color="auto" w:sz="6" w:space="0"/>
              <w:left w:val="single" w:color="auto" w:sz="6" w:space="0"/>
              <w:bottom w:val="single" w:color="auto" w:sz="6" w:space="0"/>
              <w:right w:val="single" w:color="auto" w:sz="6" w:space="0"/>
            </w:tcBorders>
            <w:shd w:val="clear" w:color="auto" w:fill="auto"/>
          </w:tcPr>
          <w:p w:rsidRPr="0004119B" w:rsidR="00BE7F54" w:rsidP="00BE7F54" w:rsidRDefault="00BE7F54" w14:paraId="1DD20EB2" w14:textId="77777777">
            <w:pPr>
              <w:textAlignment w:val="baseline"/>
              <w:rPr>
                <w:rFonts w:cs="Arial"/>
                <w:sz w:val="18"/>
                <w:szCs w:val="18"/>
                <w:lang w:val="sv-SE" w:eastAsia="zh-CN"/>
              </w:rPr>
            </w:pPr>
          </w:p>
        </w:tc>
        <w:tc>
          <w:tcPr>
            <w:tcW w:w="536" w:type="dxa"/>
            <w:tcBorders>
              <w:top w:val="single" w:color="auto" w:sz="6" w:space="0"/>
              <w:left w:val="single" w:color="auto" w:sz="6" w:space="0"/>
              <w:bottom w:val="single" w:color="auto" w:sz="6" w:space="0"/>
              <w:right w:val="single" w:color="auto" w:sz="6" w:space="0"/>
            </w:tcBorders>
            <w:shd w:val="clear" w:color="auto" w:fill="auto"/>
          </w:tcPr>
          <w:p w:rsidRPr="0004119B" w:rsidR="00BE7F54" w:rsidP="00BE7F54" w:rsidRDefault="00BE7F54" w14:paraId="1E8A89D9" w14:textId="76D8C3EB">
            <w:pPr>
              <w:textAlignment w:val="baseline"/>
              <w:rPr>
                <w:rFonts w:cs="Arial"/>
                <w:sz w:val="18"/>
                <w:szCs w:val="18"/>
                <w:lang w:val="sv-SE" w:eastAsia="zh-CN"/>
              </w:rPr>
            </w:pPr>
            <w:r w:rsidRPr="0004119B">
              <w:rPr>
                <w:rFonts w:cs="Arial"/>
                <w:sz w:val="18"/>
                <w:szCs w:val="18"/>
                <w:lang w:val="sv-SE" w:eastAsia="zh-CN"/>
              </w:rPr>
              <w:t>X-</w:t>
            </w:r>
            <w:r>
              <w:rPr>
                <w:rFonts w:cs="Arial"/>
                <w:sz w:val="18"/>
                <w:szCs w:val="18"/>
                <w:lang w:val="sv-SE" w:eastAsia="zh-CN"/>
              </w:rPr>
              <w:t>1</w:t>
            </w:r>
            <w:r w:rsidRPr="0004119B">
              <w:rPr>
                <w:rFonts w:cs="Arial"/>
                <w:sz w:val="18"/>
                <w:szCs w:val="18"/>
                <w:lang w:eastAsia="zh-CN"/>
              </w:rPr>
              <w:t> </w:t>
            </w:r>
          </w:p>
        </w:tc>
        <w:tc>
          <w:tcPr>
            <w:tcW w:w="706" w:type="dxa"/>
            <w:tcBorders>
              <w:top w:val="single" w:color="auto" w:sz="6" w:space="0"/>
              <w:left w:val="single" w:color="auto" w:sz="6" w:space="0"/>
              <w:bottom w:val="single" w:color="auto" w:sz="6" w:space="0"/>
              <w:right w:val="single" w:color="auto" w:sz="6" w:space="0"/>
            </w:tcBorders>
            <w:shd w:val="clear" w:color="auto" w:fill="auto"/>
          </w:tcPr>
          <w:p w:rsidR="00BE7F54" w:rsidP="00BE7F54" w:rsidRDefault="00BE7F54" w14:paraId="43D712BD" w14:textId="74E11769">
            <w:pPr>
              <w:textAlignment w:val="baseline"/>
              <w:rPr>
                <w:rFonts w:cs="Arial"/>
                <w:sz w:val="18"/>
                <w:szCs w:val="18"/>
                <w:u w:val="single"/>
                <w:lang w:eastAsia="zh-CN"/>
              </w:rPr>
            </w:pPr>
            <w:r>
              <w:rPr>
                <w:rFonts w:cs="Arial"/>
                <w:sz w:val="18"/>
                <w:szCs w:val="18"/>
                <w:u w:val="single"/>
                <w:lang w:eastAsia="zh-CN"/>
              </w:rPr>
              <w:t>Support of leave without response timer</w:t>
            </w:r>
          </w:p>
        </w:tc>
        <w:tc>
          <w:tcPr>
            <w:tcW w:w="1165" w:type="dxa"/>
            <w:tcBorders>
              <w:top w:val="single" w:color="auto" w:sz="6" w:space="0"/>
              <w:left w:val="single" w:color="auto" w:sz="6" w:space="0"/>
              <w:bottom w:val="single" w:color="auto" w:sz="6" w:space="0"/>
              <w:right w:val="single" w:color="auto" w:sz="6" w:space="0"/>
            </w:tcBorders>
            <w:shd w:val="clear" w:color="auto" w:fill="auto"/>
          </w:tcPr>
          <w:p w:rsidRPr="000A6A9C" w:rsidR="00BE7F54" w:rsidP="00BE7F54" w:rsidRDefault="00BE7F54" w14:paraId="2CF6AC63" w14:textId="7A4C1FE3">
            <w:pPr>
              <w:textAlignment w:val="baseline"/>
              <w:rPr>
                <w:rFonts w:cs="Arial"/>
                <w:sz w:val="18"/>
                <w:szCs w:val="18"/>
                <w:lang w:val="sv-SE" w:eastAsia="zh-CN"/>
              </w:rPr>
            </w:pPr>
            <w:proofErr w:type="spellStart"/>
            <w:r w:rsidRPr="000A6A9C">
              <w:rPr>
                <w:rFonts w:cs="Arial"/>
                <w:sz w:val="18"/>
                <w:szCs w:val="18"/>
                <w:lang w:val="sv-SE" w:eastAsia="zh-CN"/>
              </w:rPr>
              <w:t>Indicates</w:t>
            </w:r>
            <w:proofErr w:type="spellEnd"/>
            <w:r w:rsidRPr="000A6A9C">
              <w:rPr>
                <w:rFonts w:cs="Arial"/>
                <w:sz w:val="18"/>
                <w:szCs w:val="18"/>
                <w:lang w:val="sv-SE" w:eastAsia="zh-CN"/>
              </w:rPr>
              <w:t xml:space="preserve"> </w:t>
            </w:r>
            <w:proofErr w:type="spellStart"/>
            <w:r>
              <w:rPr>
                <w:rFonts w:cs="Arial"/>
                <w:sz w:val="18"/>
                <w:szCs w:val="18"/>
                <w:lang w:val="sv-SE" w:eastAsia="zh-CN"/>
              </w:rPr>
              <w:t>leave</w:t>
            </w:r>
            <w:proofErr w:type="spellEnd"/>
            <w:r>
              <w:rPr>
                <w:rFonts w:cs="Arial"/>
                <w:sz w:val="18"/>
                <w:szCs w:val="18"/>
                <w:lang w:val="sv-SE" w:eastAsia="zh-CN"/>
              </w:rPr>
              <w:t xml:space="preserve"> </w:t>
            </w:r>
            <w:proofErr w:type="spellStart"/>
            <w:r>
              <w:rPr>
                <w:rFonts w:cs="Arial"/>
                <w:sz w:val="18"/>
                <w:szCs w:val="18"/>
                <w:lang w:val="sv-SE" w:eastAsia="zh-CN"/>
              </w:rPr>
              <w:t>without</w:t>
            </w:r>
            <w:proofErr w:type="spellEnd"/>
            <w:r>
              <w:rPr>
                <w:rFonts w:cs="Arial"/>
                <w:sz w:val="18"/>
                <w:szCs w:val="18"/>
                <w:lang w:val="sv-SE" w:eastAsia="zh-CN"/>
              </w:rPr>
              <w:t xml:space="preserve"> </w:t>
            </w:r>
            <w:proofErr w:type="spellStart"/>
            <w:r>
              <w:rPr>
                <w:rFonts w:cs="Arial"/>
                <w:sz w:val="18"/>
                <w:szCs w:val="18"/>
                <w:lang w:val="sv-SE" w:eastAsia="zh-CN"/>
              </w:rPr>
              <w:t>response</w:t>
            </w:r>
            <w:proofErr w:type="spellEnd"/>
            <w:r>
              <w:rPr>
                <w:rFonts w:cs="Arial"/>
                <w:sz w:val="18"/>
                <w:szCs w:val="18"/>
                <w:lang w:val="sv-SE" w:eastAsia="zh-CN"/>
              </w:rPr>
              <w:t xml:space="preserve"> timer </w:t>
            </w:r>
            <w:r w:rsidRPr="000A6A9C">
              <w:rPr>
                <w:rFonts w:cs="Arial"/>
                <w:sz w:val="18"/>
                <w:szCs w:val="18"/>
                <w:lang w:val="sv-SE" w:eastAsia="zh-CN"/>
              </w:rPr>
              <w:t xml:space="preserve">support </w:t>
            </w:r>
            <w:r>
              <w:rPr>
                <w:rFonts w:cs="Arial"/>
                <w:sz w:val="18"/>
                <w:szCs w:val="18"/>
                <w:lang w:val="sv-SE" w:eastAsia="zh-CN"/>
              </w:rPr>
              <w:t xml:space="preserve">for </w:t>
            </w:r>
            <w:r w:rsidRPr="7323042D">
              <w:rPr>
                <w:rFonts w:cs="Arial"/>
                <w:sz w:val="18"/>
                <w:szCs w:val="18"/>
                <w:lang w:val="sv-SE" w:eastAsia="zh-CN"/>
              </w:rPr>
              <w:t>MUSIM</w:t>
            </w:r>
            <w:r>
              <w:rPr>
                <w:rFonts w:cs="Arial"/>
                <w:sz w:val="18"/>
                <w:szCs w:val="18"/>
                <w:lang w:val="sv-SE" w:eastAsia="zh-CN"/>
              </w:rPr>
              <w:t xml:space="preserve"> </w:t>
            </w:r>
            <w:proofErr w:type="spellStart"/>
            <w:r>
              <w:rPr>
                <w:rFonts w:cs="Arial"/>
                <w:sz w:val="18"/>
                <w:szCs w:val="18"/>
                <w:lang w:val="sv-SE" w:eastAsia="zh-CN"/>
              </w:rPr>
              <w:t>purpose</w:t>
            </w:r>
            <w:proofErr w:type="spellEnd"/>
            <w:r>
              <w:rPr>
                <w:rFonts w:cs="Arial"/>
                <w:sz w:val="18"/>
                <w:szCs w:val="18"/>
                <w:lang w:val="sv-SE" w:eastAsia="zh-CN"/>
              </w:rPr>
              <w:t xml:space="preserve"> (T3xx)</w:t>
            </w:r>
          </w:p>
        </w:tc>
        <w:tc>
          <w:tcPr>
            <w:tcW w:w="1056" w:type="dxa"/>
            <w:tcBorders>
              <w:top w:val="single" w:color="auto" w:sz="6" w:space="0"/>
              <w:left w:val="single" w:color="auto" w:sz="6" w:space="0"/>
              <w:bottom w:val="single" w:color="auto" w:sz="6" w:space="0"/>
              <w:right w:val="single" w:color="auto" w:sz="6" w:space="0"/>
            </w:tcBorders>
            <w:shd w:val="clear" w:color="auto" w:fill="auto"/>
          </w:tcPr>
          <w:p w:rsidRPr="7323042D" w:rsidR="00BE7F54" w:rsidP="00BE7F54" w:rsidRDefault="00BE7F54" w14:paraId="0E400FA2" w14:textId="55703456">
            <w:pPr>
              <w:textAlignment w:val="baseline"/>
              <w:rPr>
                <w:rFonts w:cs="Arial"/>
                <w:sz w:val="18"/>
                <w:szCs w:val="18"/>
                <w:lang w:eastAsia="zh-CN"/>
              </w:rPr>
            </w:pPr>
            <w:r w:rsidRPr="7323042D">
              <w:rPr>
                <w:rFonts w:cs="Arial"/>
                <w:sz w:val="18"/>
                <w:szCs w:val="18"/>
                <w:lang w:eastAsia="zh-CN"/>
              </w:rPr>
              <w:t>MUSIM support over NAS</w:t>
            </w:r>
          </w:p>
        </w:tc>
        <w:tc>
          <w:tcPr>
            <w:tcW w:w="946" w:type="dxa"/>
            <w:tcBorders>
              <w:top w:val="single" w:color="auto" w:sz="6" w:space="0"/>
              <w:left w:val="single" w:color="auto" w:sz="6" w:space="0"/>
              <w:bottom w:val="single" w:color="auto" w:sz="6" w:space="0"/>
              <w:right w:val="single" w:color="auto" w:sz="6" w:space="0"/>
            </w:tcBorders>
            <w:shd w:val="clear" w:color="auto" w:fill="auto"/>
          </w:tcPr>
          <w:p w:rsidRPr="0004119B" w:rsidR="00BE7F54" w:rsidP="00BE7F54" w:rsidRDefault="00BE7F54" w14:paraId="4AA48022" w14:textId="4C949E3C">
            <w:pPr>
              <w:textAlignment w:val="baseline"/>
              <w:rPr>
                <w:rFonts w:cs="Arial"/>
                <w:sz w:val="18"/>
                <w:szCs w:val="18"/>
                <w:lang w:eastAsia="zh-CN"/>
              </w:rPr>
            </w:pPr>
            <w:r w:rsidRPr="0004119B">
              <w:rPr>
                <w:rFonts w:cs="Arial"/>
                <w:sz w:val="18"/>
                <w:szCs w:val="18"/>
                <w:lang w:eastAsia="zh-CN"/>
              </w:rPr>
              <w:t> </w:t>
            </w:r>
            <w:r w:rsidRPr="000A6A9C">
              <w:rPr>
                <w:rFonts w:cs="Arial"/>
                <w:sz w:val="18"/>
                <w:szCs w:val="18"/>
                <w:lang w:eastAsia="zh-CN"/>
              </w:rPr>
              <w:t>UE</w:t>
            </w:r>
          </w:p>
        </w:tc>
        <w:tc>
          <w:tcPr>
            <w:tcW w:w="579" w:type="dxa"/>
            <w:tcBorders>
              <w:top w:val="single" w:color="auto" w:sz="6" w:space="0"/>
              <w:left w:val="single" w:color="auto" w:sz="6" w:space="0"/>
              <w:bottom w:val="single" w:color="auto" w:sz="6" w:space="0"/>
              <w:right w:val="single" w:color="auto" w:sz="6" w:space="0"/>
            </w:tcBorders>
            <w:shd w:val="clear" w:color="auto" w:fill="auto"/>
          </w:tcPr>
          <w:p w:rsidR="00BE7F54" w:rsidP="00BE7F54" w:rsidRDefault="00BE7F54" w14:paraId="23D480BB" w14:textId="7C873936">
            <w:pPr>
              <w:textAlignment w:val="baseline"/>
              <w:rPr>
                <w:rFonts w:cs="Arial"/>
                <w:sz w:val="18"/>
                <w:szCs w:val="18"/>
                <w:lang w:eastAsia="zh-CN"/>
              </w:rPr>
            </w:pPr>
            <w:r>
              <w:rPr>
                <w:rFonts w:cs="Arial"/>
                <w:sz w:val="18"/>
                <w:szCs w:val="18"/>
                <w:lang w:eastAsia="zh-CN"/>
              </w:rPr>
              <w:t>No</w:t>
            </w:r>
          </w:p>
        </w:tc>
        <w:tc>
          <w:tcPr>
            <w:tcW w:w="567" w:type="dxa"/>
            <w:tcBorders>
              <w:top w:val="single" w:color="auto" w:sz="6" w:space="0"/>
              <w:left w:val="single" w:color="auto" w:sz="6" w:space="0"/>
              <w:bottom w:val="single" w:color="auto" w:sz="6" w:space="0"/>
              <w:right w:val="single" w:color="auto" w:sz="6" w:space="0"/>
            </w:tcBorders>
            <w:shd w:val="clear" w:color="auto" w:fill="auto"/>
          </w:tcPr>
          <w:p w:rsidR="00BE7F54" w:rsidP="00BE7F54" w:rsidRDefault="00BE7F54" w14:paraId="2A5B3A63" w14:textId="6AAACF84">
            <w:pPr>
              <w:textAlignment w:val="baseline"/>
              <w:rPr>
                <w:rFonts w:cs="Arial"/>
                <w:sz w:val="18"/>
                <w:szCs w:val="18"/>
                <w:lang w:eastAsia="zh-CN"/>
              </w:rPr>
            </w:pPr>
            <w:r>
              <w:rPr>
                <w:rFonts w:cs="Arial"/>
                <w:sz w:val="18"/>
                <w:szCs w:val="18"/>
                <w:lang w:eastAsia="zh-CN"/>
              </w:rPr>
              <w:t>No</w:t>
            </w:r>
            <w:r w:rsidRPr="0004119B">
              <w:rPr>
                <w:rFonts w:cs="Arial"/>
                <w:sz w:val="18"/>
                <w:szCs w:val="18"/>
                <w:lang w:eastAsia="zh-CN"/>
              </w:rPr>
              <w:t> </w:t>
            </w:r>
          </w:p>
        </w:tc>
        <w:tc>
          <w:tcPr>
            <w:tcW w:w="567" w:type="dxa"/>
            <w:tcBorders>
              <w:top w:val="single" w:color="auto" w:sz="6" w:space="0"/>
              <w:left w:val="single" w:color="auto" w:sz="6" w:space="0"/>
              <w:bottom w:val="single" w:color="auto" w:sz="6" w:space="0"/>
              <w:right w:val="single" w:color="auto" w:sz="6" w:space="0"/>
            </w:tcBorders>
            <w:shd w:val="clear" w:color="auto" w:fill="auto"/>
          </w:tcPr>
          <w:p w:rsidRPr="0004119B" w:rsidR="00BE7F54" w:rsidP="00BE7F54" w:rsidRDefault="00BE7F54" w14:paraId="08DBA124" w14:textId="35E7E162">
            <w:pPr>
              <w:textAlignment w:val="baseline"/>
              <w:rPr>
                <w:rFonts w:cs="Arial"/>
                <w:sz w:val="18"/>
                <w:szCs w:val="18"/>
                <w:lang w:eastAsia="zh-CN"/>
              </w:rPr>
            </w:pPr>
            <w:r w:rsidRPr="0004119B">
              <w:rPr>
                <w:rFonts w:cs="Arial"/>
                <w:sz w:val="18"/>
                <w:szCs w:val="18"/>
                <w:lang w:eastAsia="zh-CN"/>
              </w:rPr>
              <w:t> </w:t>
            </w:r>
          </w:p>
        </w:tc>
        <w:tc>
          <w:tcPr>
            <w:tcW w:w="465" w:type="dxa"/>
            <w:tcBorders>
              <w:top w:val="single" w:color="auto" w:sz="6" w:space="0"/>
              <w:left w:val="single" w:color="auto" w:sz="6" w:space="0"/>
              <w:bottom w:val="single" w:color="auto" w:sz="6" w:space="0"/>
              <w:right w:val="single" w:color="auto" w:sz="6" w:space="0"/>
            </w:tcBorders>
            <w:shd w:val="clear" w:color="auto" w:fill="auto"/>
          </w:tcPr>
          <w:p w:rsidRPr="0004119B" w:rsidR="00BE7F54" w:rsidP="00BE7F54" w:rsidRDefault="00BE7F54" w14:paraId="6CC185E4" w14:textId="1BBE2BB2">
            <w:pPr>
              <w:textAlignment w:val="baseline"/>
              <w:rPr>
                <w:rFonts w:cs="Arial"/>
                <w:sz w:val="18"/>
                <w:szCs w:val="18"/>
                <w:lang w:eastAsia="zh-CN"/>
              </w:rPr>
            </w:pPr>
            <w:r w:rsidRPr="0004119B">
              <w:rPr>
                <w:rFonts w:cs="Arial"/>
                <w:sz w:val="18"/>
                <w:szCs w:val="18"/>
                <w:lang w:eastAsia="zh-CN"/>
              </w:rPr>
              <w:t> </w:t>
            </w:r>
          </w:p>
        </w:tc>
        <w:tc>
          <w:tcPr>
            <w:tcW w:w="2945" w:type="dxa"/>
            <w:tcBorders>
              <w:top w:val="single" w:color="auto" w:sz="6" w:space="0"/>
              <w:left w:val="single" w:color="auto" w:sz="6" w:space="0"/>
              <w:bottom w:val="single" w:color="auto" w:sz="6" w:space="0"/>
              <w:right w:val="single" w:color="auto" w:sz="6" w:space="0"/>
            </w:tcBorders>
            <w:shd w:val="clear" w:color="auto" w:fill="auto"/>
          </w:tcPr>
          <w:p w:rsidRPr="000A6A9C" w:rsidR="00BE7F54" w:rsidP="00BE7F54" w:rsidRDefault="00BE7F54" w14:paraId="573A7549" w14:textId="699EFCE4">
            <w:pPr>
              <w:textAlignment w:val="baseline"/>
              <w:rPr>
                <w:rFonts w:cs="Arial"/>
                <w:sz w:val="18"/>
                <w:szCs w:val="18"/>
                <w:lang w:eastAsia="zh-CN"/>
              </w:rPr>
            </w:pPr>
            <w:r w:rsidRPr="000A6A9C">
              <w:rPr>
                <w:rFonts w:cs="Arial"/>
                <w:sz w:val="18"/>
                <w:szCs w:val="18"/>
                <w:lang w:eastAsia="zh-CN"/>
              </w:rPr>
              <w:t>Optional</w:t>
            </w:r>
            <w:r w:rsidRPr="0004119B">
              <w:rPr>
                <w:rFonts w:cs="Arial"/>
                <w:sz w:val="18"/>
                <w:szCs w:val="18"/>
                <w:lang w:eastAsia="zh-CN"/>
              </w:rPr>
              <w:t> </w:t>
            </w:r>
            <w:r>
              <w:rPr>
                <w:rFonts w:cs="Arial"/>
                <w:sz w:val="18"/>
                <w:szCs w:val="18"/>
                <w:lang w:eastAsia="zh-CN"/>
              </w:rPr>
              <w:t>with capability signalling</w:t>
            </w:r>
          </w:p>
        </w:tc>
      </w:tr>
    </w:tbl>
    <w:p w:rsidR="00D345C2" w:rsidP="00A209D6" w:rsidRDefault="00D345C2" w14:paraId="36A738F1" w14:textId="77777777">
      <w:pPr>
        <w:rPr>
          <w:b/>
          <w:bCs/>
          <w:u w:val="single"/>
        </w:rPr>
      </w:pPr>
    </w:p>
    <w:p w:rsidRPr="005D4C19" w:rsidR="004E54FE" w:rsidP="00A73F37" w:rsidRDefault="004E54FE" w14:paraId="7C617C61" w14:textId="5496C242">
      <w:pPr>
        <w:jc w:val="both"/>
        <w:rPr>
          <w:b/>
          <w:bCs/>
          <w:u w:val="single"/>
        </w:rPr>
      </w:pPr>
      <w:r w:rsidRPr="005D4C19">
        <w:rPr>
          <w:b/>
          <w:bCs/>
          <w:u w:val="single"/>
        </w:rPr>
        <w:t>UE capabilities</w:t>
      </w:r>
    </w:p>
    <w:p w:rsidR="004E54FE" w:rsidP="004E54FE" w:rsidRDefault="00DA6F27" w14:paraId="6D434986" w14:textId="5E03E21B">
      <w:pPr>
        <w:jc w:val="both"/>
        <w:rPr>
          <w:b/>
          <w:bCs/>
          <w:lang w:val="en-US"/>
        </w:rPr>
      </w:pPr>
      <w:r w:rsidRPr="004E5DB2">
        <w:rPr>
          <w:b/>
          <w:bCs/>
          <w:lang w:val="en-US"/>
        </w:rPr>
        <w:t>Proposal 1:</w:t>
      </w:r>
      <w:r>
        <w:rPr>
          <w:b/>
          <w:bCs/>
          <w:lang w:val="en-US"/>
        </w:rPr>
        <w:t xml:space="preserve"> RAN2 to i</w:t>
      </w:r>
      <w:r w:rsidRPr="004E5DB2">
        <w:rPr>
          <w:b/>
          <w:bCs/>
          <w:lang w:val="en-US"/>
        </w:rPr>
        <w:t xml:space="preserve">ntroduce </w:t>
      </w:r>
      <w:r>
        <w:rPr>
          <w:b/>
          <w:bCs/>
          <w:lang w:val="en-US"/>
        </w:rPr>
        <w:t>single AS level per UE capability without FRx/xDD differentiation for gap support for MUSIM purpose.</w:t>
      </w:r>
    </w:p>
    <w:p w:rsidRPr="00CB21C6" w:rsidR="00DA6F27" w:rsidP="004E54FE" w:rsidRDefault="00DA6F27" w14:paraId="56060DA8" w14:textId="4146DCCB">
      <w:pPr>
        <w:jc w:val="both"/>
        <w:rPr>
          <w:b/>
          <w:bCs/>
        </w:rPr>
      </w:pPr>
      <w:r w:rsidRPr="004E5DB2">
        <w:rPr>
          <w:b/>
          <w:bCs/>
          <w:lang w:val="en-US"/>
        </w:rPr>
        <w:t xml:space="preserve">Proposal </w:t>
      </w:r>
      <w:r>
        <w:rPr>
          <w:b/>
          <w:bCs/>
          <w:lang w:val="en-US"/>
        </w:rPr>
        <w:t>2</w:t>
      </w:r>
      <w:r w:rsidRPr="004E5DB2">
        <w:rPr>
          <w:b/>
          <w:bCs/>
          <w:lang w:val="en-US"/>
        </w:rPr>
        <w:t>:</w:t>
      </w:r>
      <w:r>
        <w:rPr>
          <w:b/>
          <w:bCs/>
          <w:lang w:val="en-US"/>
        </w:rPr>
        <w:t xml:space="preserve"> RAN2 to i</w:t>
      </w:r>
      <w:r w:rsidRPr="004E5DB2">
        <w:rPr>
          <w:b/>
          <w:bCs/>
          <w:lang w:val="en-US"/>
        </w:rPr>
        <w:t xml:space="preserve">ntroduce </w:t>
      </w:r>
      <w:r>
        <w:rPr>
          <w:b/>
          <w:bCs/>
          <w:lang w:val="en-US"/>
        </w:rPr>
        <w:t>single AS level per UE capability without FRx/xDD differentiation for indicating support of timer T3xxx (MUSIM leave without response timer)</w:t>
      </w:r>
      <w:r w:rsidRPr="000F3A1E">
        <w:rPr>
          <w:b/>
          <w:bCs/>
        </w:rPr>
        <w:t>.</w:t>
      </w:r>
    </w:p>
    <w:p w:rsidR="00E76D0C" w:rsidP="00036205" w:rsidRDefault="00391C50" w14:paraId="4EB47C7F" w14:textId="2AF466B3">
      <w:pPr>
        <w:pStyle w:val="Heading1"/>
        <w:rPr>
          <w:rFonts w:ascii="Times New Roman" w:hAnsi="Times New Roman"/>
          <w:iCs/>
          <w:sz w:val="20"/>
        </w:rPr>
      </w:pPr>
      <w:r>
        <w:t>References</w:t>
      </w:r>
      <w:bookmarkStart w:name="_Ref54172283" w:id="0"/>
      <w:bookmarkStart w:name="_Ref45185613" w:id="1"/>
      <w:bookmarkStart w:name="_Ref45103500" w:id="2"/>
      <w:r w:rsidRPr="00036205" w:rsidR="001A6BE8">
        <w:rPr>
          <w:rFonts w:ascii="Times New Roman" w:hAnsi="Times New Roman"/>
          <w:iCs/>
          <w:sz w:val="20"/>
        </w:rPr>
        <w:t xml:space="preserve">                                                </w:t>
      </w:r>
    </w:p>
    <w:p w:rsidR="007C2024" w:rsidP="007C2024" w:rsidRDefault="007C2024" w14:paraId="7D14B64B" w14:textId="5C443668">
      <w:r>
        <w:t xml:space="preserve">[1] </w:t>
      </w:r>
      <w:r w:rsidRPr="00CF400E">
        <w:t>RP-193263 – WID For Support of Multi-SIM devices -Rel-17</w:t>
      </w:r>
    </w:p>
    <w:p w:rsidR="007C2024" w:rsidP="007C2024" w:rsidRDefault="007C2024" w14:paraId="3FE8175C" w14:textId="6855688F">
      <w:r>
        <w:t xml:space="preserve">[2] </w:t>
      </w:r>
      <w:r w:rsidRPr="00CF400E">
        <w:t>TR 23.761 – Study on system enablers for devices having multiple Universal Subscriber Identity Modules (USIM</w:t>
      </w:r>
    </w:p>
    <w:p w:rsidR="00AA533B" w:rsidP="00AA533B" w:rsidRDefault="00AA533B" w14:paraId="02841A3A" w14:textId="7479734F">
      <w:r>
        <w:t xml:space="preserve">[3] </w:t>
      </w:r>
      <w:bookmarkStart w:name="_Ref5" w:id="3"/>
      <w:r w:rsidRPr="00B60C62" w:rsidR="00B60C62">
        <w:t>R2-2111303</w:t>
      </w:r>
      <w:r w:rsidRPr="00AA533B">
        <w:t xml:space="preserve"> </w:t>
      </w:r>
      <w:r w:rsidRPr="00B60C62" w:rsidR="00B60C62">
        <w:t>Summary of agenda 8.3.5: UE capabilities (MUSIM)</w:t>
      </w:r>
      <w:r w:rsidRPr="00AA533B">
        <w:t xml:space="preserve">, </w:t>
      </w:r>
      <w:r w:rsidR="00B60C62">
        <w:t>Ericsson</w:t>
      </w:r>
      <w:r w:rsidRPr="00AA533B">
        <w:t>, RAN2#116e, e, November 2021</w:t>
      </w:r>
      <w:bookmarkEnd w:id="3"/>
    </w:p>
    <w:p w:rsidR="0052342E" w:rsidP="00AA533B" w:rsidRDefault="0052342E" w14:paraId="72498B77" w14:textId="33DA0C77">
      <w:r>
        <w:t xml:space="preserve">[4] </w:t>
      </w:r>
      <w:r w:rsidRPr="00B60C62">
        <w:t>R2-2</w:t>
      </w:r>
      <w:r>
        <w:t>2</w:t>
      </w:r>
      <w:r w:rsidR="00925863">
        <w:t>0</w:t>
      </w:r>
      <w:r>
        <w:t>xxxx</w:t>
      </w:r>
      <w:r w:rsidRPr="00CF400E">
        <w:t xml:space="preserve"> – </w:t>
      </w:r>
      <w:r>
        <w:t>Stage 3 running CR for MUSIM (Rel-17)</w:t>
      </w:r>
      <w:bookmarkEnd w:id="0"/>
      <w:bookmarkEnd w:id="1"/>
      <w:bookmarkEnd w:id="2"/>
    </w:p>
    <w:sectPr w:rsidR="0052342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222F" w:rsidRDefault="00D5222F" w14:paraId="32999C6E" w14:textId="77777777">
      <w:r>
        <w:separator/>
      </w:r>
    </w:p>
  </w:endnote>
  <w:endnote w:type="continuationSeparator" w:id="0">
    <w:p w:rsidR="00D5222F" w:rsidRDefault="00D5222F" w14:paraId="54B7B879" w14:textId="77777777">
      <w:r>
        <w:continuationSeparator/>
      </w:r>
    </w:p>
  </w:endnote>
  <w:endnote w:type="continuationNotice" w:id="1">
    <w:p w:rsidR="00D5222F" w:rsidRDefault="00D5222F" w14:paraId="7FF9716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222F" w:rsidRDefault="00D5222F" w14:paraId="682B60D2" w14:textId="77777777">
      <w:r>
        <w:separator/>
      </w:r>
    </w:p>
  </w:footnote>
  <w:footnote w:type="continuationSeparator" w:id="0">
    <w:p w:rsidR="00D5222F" w:rsidRDefault="00D5222F" w14:paraId="02C3B9EF" w14:textId="77777777">
      <w:r>
        <w:continuationSeparator/>
      </w:r>
    </w:p>
  </w:footnote>
  <w:footnote w:type="continuationNotice" w:id="1">
    <w:p w:rsidR="00D5222F" w:rsidRDefault="00D5222F" w14:paraId="61AE4F5A"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F1CAE"/>
    <w:multiLevelType w:val="hybridMultilevel"/>
    <w:tmpl w:val="E2EE7250"/>
    <w:lvl w:ilvl="0" w:tplc="727A2D4A">
      <w:start w:val="27"/>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hint="default" w:ascii="Symbol" w:hAnsi="Symbol"/>
        <w:lang w:val="en-GB"/>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965F5E"/>
    <w:multiLevelType w:val="multilevel"/>
    <w:tmpl w:val="E4FC3E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5795D2B"/>
    <w:multiLevelType w:val="hybridMultilevel"/>
    <w:tmpl w:val="1A84A3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8"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21" w15:restartNumberingAfterBreak="0">
    <w:nsid w:val="58BD1B5F"/>
    <w:multiLevelType w:val="hybridMultilevel"/>
    <w:tmpl w:val="8390B810"/>
    <w:lvl w:ilvl="0" w:tplc="F8848860">
      <w:start w:val="129"/>
      <w:numFmt w:val="bullet"/>
      <w:lvlText w:val="-"/>
      <w:lvlJc w:val="left"/>
      <w:pPr>
        <w:ind w:left="720" w:hanging="360"/>
      </w:pPr>
      <w:rPr>
        <w:rFonts w:hint="default" w:ascii="Calibri" w:hAnsi="Calibri"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CC947C2"/>
    <w:multiLevelType w:val="hybridMultilevel"/>
    <w:tmpl w:val="532C1576"/>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3" w15:restartNumberingAfterBreak="0">
    <w:nsid w:val="5F6D29A8"/>
    <w:multiLevelType w:val="hybridMultilevel"/>
    <w:tmpl w:val="B96C029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4" w15:restartNumberingAfterBreak="0">
    <w:nsid w:val="66773F21"/>
    <w:multiLevelType w:val="hybridMultilevel"/>
    <w:tmpl w:val="25685DDE"/>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5"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13"/>
  </w:num>
  <w:num w:numId="5">
    <w:abstractNumId w:val="12"/>
  </w:num>
  <w:num w:numId="6">
    <w:abstractNumId w:val="16"/>
  </w:num>
  <w:num w:numId="7">
    <w:abstractNumId w:val="17"/>
  </w:num>
  <w:num w:numId="8">
    <w:abstractNumId w:val="5"/>
  </w:num>
  <w:num w:numId="9">
    <w:abstractNumId w:val="7"/>
  </w:num>
  <w:num w:numId="10">
    <w:abstractNumId w:val="22"/>
  </w:num>
  <w:num w:numId="11">
    <w:abstractNumId w:val="6"/>
  </w:num>
  <w:num w:numId="12">
    <w:abstractNumId w:val="24"/>
  </w:num>
  <w:num w:numId="13">
    <w:abstractNumId w:val="23"/>
  </w:num>
  <w:num w:numId="14">
    <w:abstractNumId w:val="25"/>
  </w:num>
  <w:num w:numId="15">
    <w:abstractNumId w:val="2"/>
  </w:num>
  <w:num w:numId="16">
    <w:abstractNumId w:val="10"/>
  </w:num>
  <w:num w:numId="17">
    <w:abstractNumId w:val="15"/>
  </w:num>
  <w:num w:numId="18">
    <w:abstractNumId w:val="8"/>
  </w:num>
  <w:num w:numId="19">
    <w:abstractNumId w:val="18"/>
  </w:num>
  <w:num w:numId="20">
    <w:abstractNumId w:val="27"/>
  </w:num>
  <w:num w:numId="21">
    <w:abstractNumId w:val="11"/>
  </w:num>
  <w:num w:numId="22">
    <w:abstractNumId w:val="4"/>
  </w:num>
  <w:num w:numId="23">
    <w:abstractNumId w:val="26"/>
  </w:num>
  <w:num w:numId="24">
    <w:abstractNumId w:val="14"/>
  </w:num>
  <w:num w:numId="25">
    <w:abstractNumId w:val="20"/>
  </w:num>
  <w:num w:numId="26">
    <w:abstractNumId w:val="3"/>
  </w:num>
  <w:num w:numId="27">
    <w:abstractNumId w:val="9"/>
  </w:num>
  <w:num w:numId="28">
    <w:abstractNumId w:val="21"/>
  </w:num>
  <w:num w:numId="29">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2B5A"/>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1F45"/>
    <w:rsid w:val="000823D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EE"/>
    <w:rsid w:val="000C005B"/>
    <w:rsid w:val="000C0316"/>
    <w:rsid w:val="000C110C"/>
    <w:rsid w:val="000C1AF0"/>
    <w:rsid w:val="000C2E0D"/>
    <w:rsid w:val="000C522B"/>
    <w:rsid w:val="000C6B29"/>
    <w:rsid w:val="000D085B"/>
    <w:rsid w:val="000D451E"/>
    <w:rsid w:val="000D58AB"/>
    <w:rsid w:val="000D6AB1"/>
    <w:rsid w:val="000E351F"/>
    <w:rsid w:val="000E4120"/>
    <w:rsid w:val="000E5A69"/>
    <w:rsid w:val="000E6B70"/>
    <w:rsid w:val="000F034D"/>
    <w:rsid w:val="000F27DA"/>
    <w:rsid w:val="000F2CA0"/>
    <w:rsid w:val="000F3A1E"/>
    <w:rsid w:val="000F5DA0"/>
    <w:rsid w:val="001070F5"/>
    <w:rsid w:val="00112F1A"/>
    <w:rsid w:val="0011325D"/>
    <w:rsid w:val="00115CE1"/>
    <w:rsid w:val="0011634E"/>
    <w:rsid w:val="00120766"/>
    <w:rsid w:val="001213F4"/>
    <w:rsid w:val="00122115"/>
    <w:rsid w:val="00124397"/>
    <w:rsid w:val="00133171"/>
    <w:rsid w:val="001344BC"/>
    <w:rsid w:val="00140E9C"/>
    <w:rsid w:val="0014251D"/>
    <w:rsid w:val="00142BCD"/>
    <w:rsid w:val="00145075"/>
    <w:rsid w:val="0016305D"/>
    <w:rsid w:val="001631EE"/>
    <w:rsid w:val="00172657"/>
    <w:rsid w:val="001741A0"/>
    <w:rsid w:val="0017447B"/>
    <w:rsid w:val="00175FA0"/>
    <w:rsid w:val="00181595"/>
    <w:rsid w:val="00181C78"/>
    <w:rsid w:val="001900CC"/>
    <w:rsid w:val="00192473"/>
    <w:rsid w:val="00194CD0"/>
    <w:rsid w:val="001A4D23"/>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4162"/>
    <w:rsid w:val="001E748D"/>
    <w:rsid w:val="001F168B"/>
    <w:rsid w:val="001F7831"/>
    <w:rsid w:val="00202629"/>
    <w:rsid w:val="00204045"/>
    <w:rsid w:val="0020712B"/>
    <w:rsid w:val="00213394"/>
    <w:rsid w:val="00221BE3"/>
    <w:rsid w:val="002255CF"/>
    <w:rsid w:val="00225F17"/>
    <w:rsid w:val="0022606D"/>
    <w:rsid w:val="00231728"/>
    <w:rsid w:val="00233057"/>
    <w:rsid w:val="00233993"/>
    <w:rsid w:val="0024072A"/>
    <w:rsid w:val="00241400"/>
    <w:rsid w:val="002415F7"/>
    <w:rsid w:val="00244B21"/>
    <w:rsid w:val="002451FA"/>
    <w:rsid w:val="002501B5"/>
    <w:rsid w:val="00250404"/>
    <w:rsid w:val="00251822"/>
    <w:rsid w:val="00253135"/>
    <w:rsid w:val="00253845"/>
    <w:rsid w:val="002610D8"/>
    <w:rsid w:val="002613CB"/>
    <w:rsid w:val="00261AE5"/>
    <w:rsid w:val="00262813"/>
    <w:rsid w:val="00267789"/>
    <w:rsid w:val="002747EC"/>
    <w:rsid w:val="00275FFC"/>
    <w:rsid w:val="00282304"/>
    <w:rsid w:val="00283D55"/>
    <w:rsid w:val="002855BF"/>
    <w:rsid w:val="00294504"/>
    <w:rsid w:val="00296CBB"/>
    <w:rsid w:val="00297AEB"/>
    <w:rsid w:val="002A0169"/>
    <w:rsid w:val="002A2640"/>
    <w:rsid w:val="002A6D2C"/>
    <w:rsid w:val="002C2EB5"/>
    <w:rsid w:val="002C34AC"/>
    <w:rsid w:val="002C43E6"/>
    <w:rsid w:val="002C6B00"/>
    <w:rsid w:val="002D3EF5"/>
    <w:rsid w:val="002D6DB3"/>
    <w:rsid w:val="002E1C3B"/>
    <w:rsid w:val="002E696A"/>
    <w:rsid w:val="002E7D42"/>
    <w:rsid w:val="002F0D22"/>
    <w:rsid w:val="00302783"/>
    <w:rsid w:val="00303151"/>
    <w:rsid w:val="00304342"/>
    <w:rsid w:val="0030550A"/>
    <w:rsid w:val="00311B17"/>
    <w:rsid w:val="00312462"/>
    <w:rsid w:val="00312758"/>
    <w:rsid w:val="003172DC"/>
    <w:rsid w:val="003247CB"/>
    <w:rsid w:val="00325AE3"/>
    <w:rsid w:val="00326069"/>
    <w:rsid w:val="00326974"/>
    <w:rsid w:val="00331BD9"/>
    <w:rsid w:val="0033260E"/>
    <w:rsid w:val="00340979"/>
    <w:rsid w:val="0034172F"/>
    <w:rsid w:val="00345C2A"/>
    <w:rsid w:val="00345D66"/>
    <w:rsid w:val="003465E8"/>
    <w:rsid w:val="0035054E"/>
    <w:rsid w:val="0035462D"/>
    <w:rsid w:val="0035527F"/>
    <w:rsid w:val="0035664E"/>
    <w:rsid w:val="0036459E"/>
    <w:rsid w:val="00364B41"/>
    <w:rsid w:val="00367555"/>
    <w:rsid w:val="00370D25"/>
    <w:rsid w:val="00373E0C"/>
    <w:rsid w:val="00382E01"/>
    <w:rsid w:val="00383096"/>
    <w:rsid w:val="003838B0"/>
    <w:rsid w:val="00385D7C"/>
    <w:rsid w:val="00391C50"/>
    <w:rsid w:val="003926C2"/>
    <w:rsid w:val="0039346C"/>
    <w:rsid w:val="00394811"/>
    <w:rsid w:val="00395CC7"/>
    <w:rsid w:val="003A41EF"/>
    <w:rsid w:val="003A43D9"/>
    <w:rsid w:val="003A4A35"/>
    <w:rsid w:val="003A5444"/>
    <w:rsid w:val="003B0402"/>
    <w:rsid w:val="003B2771"/>
    <w:rsid w:val="003B40AD"/>
    <w:rsid w:val="003B48AB"/>
    <w:rsid w:val="003C285D"/>
    <w:rsid w:val="003C364A"/>
    <w:rsid w:val="003C4E37"/>
    <w:rsid w:val="003D056B"/>
    <w:rsid w:val="003D1BB0"/>
    <w:rsid w:val="003D2940"/>
    <w:rsid w:val="003D55F4"/>
    <w:rsid w:val="003D618F"/>
    <w:rsid w:val="003E16BE"/>
    <w:rsid w:val="003E646B"/>
    <w:rsid w:val="003F0DF6"/>
    <w:rsid w:val="003F12F9"/>
    <w:rsid w:val="003F19B5"/>
    <w:rsid w:val="003F25DF"/>
    <w:rsid w:val="003F4E28"/>
    <w:rsid w:val="003F5F30"/>
    <w:rsid w:val="003F7514"/>
    <w:rsid w:val="004006E8"/>
    <w:rsid w:val="00401855"/>
    <w:rsid w:val="0041046F"/>
    <w:rsid w:val="00411A8B"/>
    <w:rsid w:val="00417935"/>
    <w:rsid w:val="00420DB4"/>
    <w:rsid w:val="004238C5"/>
    <w:rsid w:val="00427899"/>
    <w:rsid w:val="00430483"/>
    <w:rsid w:val="0043171B"/>
    <w:rsid w:val="00434202"/>
    <w:rsid w:val="00435E42"/>
    <w:rsid w:val="004409C1"/>
    <w:rsid w:val="00440A49"/>
    <w:rsid w:val="0044168A"/>
    <w:rsid w:val="00441DF5"/>
    <w:rsid w:val="00442891"/>
    <w:rsid w:val="00450F7F"/>
    <w:rsid w:val="00456ADF"/>
    <w:rsid w:val="00465587"/>
    <w:rsid w:val="00473F2D"/>
    <w:rsid w:val="00477455"/>
    <w:rsid w:val="00486281"/>
    <w:rsid w:val="00486E00"/>
    <w:rsid w:val="004908C0"/>
    <w:rsid w:val="00493B31"/>
    <w:rsid w:val="00494BEE"/>
    <w:rsid w:val="004953D8"/>
    <w:rsid w:val="004964D0"/>
    <w:rsid w:val="004A0605"/>
    <w:rsid w:val="004A1F7B"/>
    <w:rsid w:val="004A4890"/>
    <w:rsid w:val="004A6891"/>
    <w:rsid w:val="004B4030"/>
    <w:rsid w:val="004C0A97"/>
    <w:rsid w:val="004C1D51"/>
    <w:rsid w:val="004C2FC0"/>
    <w:rsid w:val="004C3BC5"/>
    <w:rsid w:val="004C3CA5"/>
    <w:rsid w:val="004C44D2"/>
    <w:rsid w:val="004D3578"/>
    <w:rsid w:val="004D380D"/>
    <w:rsid w:val="004E213A"/>
    <w:rsid w:val="004E354C"/>
    <w:rsid w:val="004E54FE"/>
    <w:rsid w:val="004E5DB2"/>
    <w:rsid w:val="004F0D9F"/>
    <w:rsid w:val="004F5AF4"/>
    <w:rsid w:val="00503171"/>
    <w:rsid w:val="00506C28"/>
    <w:rsid w:val="00511B3B"/>
    <w:rsid w:val="00511EB2"/>
    <w:rsid w:val="00512F78"/>
    <w:rsid w:val="005153B6"/>
    <w:rsid w:val="0052083A"/>
    <w:rsid w:val="005220AC"/>
    <w:rsid w:val="0052342E"/>
    <w:rsid w:val="0052534E"/>
    <w:rsid w:val="0052679E"/>
    <w:rsid w:val="00531DEC"/>
    <w:rsid w:val="00534DA0"/>
    <w:rsid w:val="00541E55"/>
    <w:rsid w:val="0054338F"/>
    <w:rsid w:val="00543E6C"/>
    <w:rsid w:val="00552253"/>
    <w:rsid w:val="0055782B"/>
    <w:rsid w:val="005644F0"/>
    <w:rsid w:val="00565087"/>
    <w:rsid w:val="0056573F"/>
    <w:rsid w:val="00566E28"/>
    <w:rsid w:val="00575324"/>
    <w:rsid w:val="005773ED"/>
    <w:rsid w:val="00581213"/>
    <w:rsid w:val="00581D26"/>
    <w:rsid w:val="00585878"/>
    <w:rsid w:val="00587686"/>
    <w:rsid w:val="0059046D"/>
    <w:rsid w:val="00591B10"/>
    <w:rsid w:val="005939CF"/>
    <w:rsid w:val="00594A6E"/>
    <w:rsid w:val="005A1304"/>
    <w:rsid w:val="005A2C50"/>
    <w:rsid w:val="005A49C6"/>
    <w:rsid w:val="005B4B3F"/>
    <w:rsid w:val="005B754F"/>
    <w:rsid w:val="005C778B"/>
    <w:rsid w:val="005C7B5C"/>
    <w:rsid w:val="005D15EB"/>
    <w:rsid w:val="005D25AA"/>
    <w:rsid w:val="005D2C72"/>
    <w:rsid w:val="005D4C19"/>
    <w:rsid w:val="005E3B77"/>
    <w:rsid w:val="005E7849"/>
    <w:rsid w:val="005F1668"/>
    <w:rsid w:val="005F21B4"/>
    <w:rsid w:val="005F2D71"/>
    <w:rsid w:val="005F383B"/>
    <w:rsid w:val="005F456B"/>
    <w:rsid w:val="005F63D0"/>
    <w:rsid w:val="005F70C7"/>
    <w:rsid w:val="005F7292"/>
    <w:rsid w:val="00602F0A"/>
    <w:rsid w:val="00604798"/>
    <w:rsid w:val="00605396"/>
    <w:rsid w:val="00605B9D"/>
    <w:rsid w:val="006067B8"/>
    <w:rsid w:val="00611566"/>
    <w:rsid w:val="00611710"/>
    <w:rsid w:val="0061378F"/>
    <w:rsid w:val="0061717E"/>
    <w:rsid w:val="00620121"/>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26978"/>
    <w:rsid w:val="00730073"/>
    <w:rsid w:val="00732294"/>
    <w:rsid w:val="00732D44"/>
    <w:rsid w:val="007339E3"/>
    <w:rsid w:val="0073426C"/>
    <w:rsid w:val="007342B5"/>
    <w:rsid w:val="007348A9"/>
    <w:rsid w:val="00734A5B"/>
    <w:rsid w:val="0074330B"/>
    <w:rsid w:val="00744E76"/>
    <w:rsid w:val="007469A1"/>
    <w:rsid w:val="00750810"/>
    <w:rsid w:val="00751B9C"/>
    <w:rsid w:val="00752592"/>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969E9"/>
    <w:rsid w:val="007A1A72"/>
    <w:rsid w:val="007B18D8"/>
    <w:rsid w:val="007B55BE"/>
    <w:rsid w:val="007C095F"/>
    <w:rsid w:val="007C2024"/>
    <w:rsid w:val="007C2DD0"/>
    <w:rsid w:val="007D256D"/>
    <w:rsid w:val="007D2BCC"/>
    <w:rsid w:val="007D5CB6"/>
    <w:rsid w:val="007D76DC"/>
    <w:rsid w:val="007E0C35"/>
    <w:rsid w:val="007E4EF8"/>
    <w:rsid w:val="007E6386"/>
    <w:rsid w:val="007E78F6"/>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17C4"/>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34BA"/>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209E"/>
    <w:rsid w:val="008F396F"/>
    <w:rsid w:val="008F3DCD"/>
    <w:rsid w:val="008F7C1D"/>
    <w:rsid w:val="009022F7"/>
    <w:rsid w:val="0090271F"/>
    <w:rsid w:val="00902B60"/>
    <w:rsid w:val="00902DB9"/>
    <w:rsid w:val="0090466A"/>
    <w:rsid w:val="00912649"/>
    <w:rsid w:val="0091401B"/>
    <w:rsid w:val="009152FC"/>
    <w:rsid w:val="00917544"/>
    <w:rsid w:val="00923441"/>
    <w:rsid w:val="00923655"/>
    <w:rsid w:val="00925863"/>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4BB0"/>
    <w:rsid w:val="00975BCD"/>
    <w:rsid w:val="0098305A"/>
    <w:rsid w:val="0098629A"/>
    <w:rsid w:val="009928A9"/>
    <w:rsid w:val="00993A71"/>
    <w:rsid w:val="00994CC6"/>
    <w:rsid w:val="009960A9"/>
    <w:rsid w:val="009965CB"/>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5802"/>
    <w:rsid w:val="009F6706"/>
    <w:rsid w:val="009F6B59"/>
    <w:rsid w:val="009F6E16"/>
    <w:rsid w:val="00A03C91"/>
    <w:rsid w:val="00A10F02"/>
    <w:rsid w:val="00A11526"/>
    <w:rsid w:val="00A13940"/>
    <w:rsid w:val="00A1702C"/>
    <w:rsid w:val="00A204CA"/>
    <w:rsid w:val="00A2077A"/>
    <w:rsid w:val="00A209D6"/>
    <w:rsid w:val="00A25EC5"/>
    <w:rsid w:val="00A26AB9"/>
    <w:rsid w:val="00A30BC2"/>
    <w:rsid w:val="00A32098"/>
    <w:rsid w:val="00A37F40"/>
    <w:rsid w:val="00A42CC1"/>
    <w:rsid w:val="00A43D65"/>
    <w:rsid w:val="00A472E7"/>
    <w:rsid w:val="00A479D9"/>
    <w:rsid w:val="00A528DD"/>
    <w:rsid w:val="00A52BE0"/>
    <w:rsid w:val="00A53100"/>
    <w:rsid w:val="00A53724"/>
    <w:rsid w:val="00A54B2B"/>
    <w:rsid w:val="00A56B05"/>
    <w:rsid w:val="00A6015C"/>
    <w:rsid w:val="00A61979"/>
    <w:rsid w:val="00A66AD1"/>
    <w:rsid w:val="00A66C74"/>
    <w:rsid w:val="00A73F37"/>
    <w:rsid w:val="00A74DAC"/>
    <w:rsid w:val="00A754E2"/>
    <w:rsid w:val="00A76C34"/>
    <w:rsid w:val="00A82346"/>
    <w:rsid w:val="00A853FA"/>
    <w:rsid w:val="00A8665F"/>
    <w:rsid w:val="00A92852"/>
    <w:rsid w:val="00A94BC1"/>
    <w:rsid w:val="00A95B25"/>
    <w:rsid w:val="00A9671C"/>
    <w:rsid w:val="00A96737"/>
    <w:rsid w:val="00AA1553"/>
    <w:rsid w:val="00AA25C1"/>
    <w:rsid w:val="00AA533B"/>
    <w:rsid w:val="00AA5CB1"/>
    <w:rsid w:val="00AB139E"/>
    <w:rsid w:val="00AB3622"/>
    <w:rsid w:val="00AB3A29"/>
    <w:rsid w:val="00AB7FEB"/>
    <w:rsid w:val="00AC2AFF"/>
    <w:rsid w:val="00AC5AAF"/>
    <w:rsid w:val="00AD2100"/>
    <w:rsid w:val="00AD655D"/>
    <w:rsid w:val="00AE1D96"/>
    <w:rsid w:val="00AE5B79"/>
    <w:rsid w:val="00AE6D9E"/>
    <w:rsid w:val="00AF4156"/>
    <w:rsid w:val="00AF6AAB"/>
    <w:rsid w:val="00AF6F55"/>
    <w:rsid w:val="00B016B5"/>
    <w:rsid w:val="00B05380"/>
    <w:rsid w:val="00B05962"/>
    <w:rsid w:val="00B06A93"/>
    <w:rsid w:val="00B06B16"/>
    <w:rsid w:val="00B11BA9"/>
    <w:rsid w:val="00B1271F"/>
    <w:rsid w:val="00B12CC2"/>
    <w:rsid w:val="00B15449"/>
    <w:rsid w:val="00B15CCF"/>
    <w:rsid w:val="00B16ADB"/>
    <w:rsid w:val="00B16C2F"/>
    <w:rsid w:val="00B17C88"/>
    <w:rsid w:val="00B2125E"/>
    <w:rsid w:val="00B24A39"/>
    <w:rsid w:val="00B24E1F"/>
    <w:rsid w:val="00B27303"/>
    <w:rsid w:val="00B3077B"/>
    <w:rsid w:val="00B34167"/>
    <w:rsid w:val="00B40D2E"/>
    <w:rsid w:val="00B415F0"/>
    <w:rsid w:val="00B47FD1"/>
    <w:rsid w:val="00B516BB"/>
    <w:rsid w:val="00B51A54"/>
    <w:rsid w:val="00B52904"/>
    <w:rsid w:val="00B52949"/>
    <w:rsid w:val="00B546B8"/>
    <w:rsid w:val="00B54A0E"/>
    <w:rsid w:val="00B60C62"/>
    <w:rsid w:val="00B639A6"/>
    <w:rsid w:val="00B64EB0"/>
    <w:rsid w:val="00B700EA"/>
    <w:rsid w:val="00B72F1F"/>
    <w:rsid w:val="00B7347E"/>
    <w:rsid w:val="00B76AB8"/>
    <w:rsid w:val="00B83027"/>
    <w:rsid w:val="00B84DB2"/>
    <w:rsid w:val="00B84E2A"/>
    <w:rsid w:val="00B86173"/>
    <w:rsid w:val="00B914C0"/>
    <w:rsid w:val="00B93D0B"/>
    <w:rsid w:val="00BA0C32"/>
    <w:rsid w:val="00BB2426"/>
    <w:rsid w:val="00BB3867"/>
    <w:rsid w:val="00BB60C3"/>
    <w:rsid w:val="00BC05B5"/>
    <w:rsid w:val="00BC3555"/>
    <w:rsid w:val="00BC5632"/>
    <w:rsid w:val="00BE55DF"/>
    <w:rsid w:val="00BE66C1"/>
    <w:rsid w:val="00BE761C"/>
    <w:rsid w:val="00BE7F54"/>
    <w:rsid w:val="00BF6DC1"/>
    <w:rsid w:val="00C00658"/>
    <w:rsid w:val="00C012CE"/>
    <w:rsid w:val="00C04A83"/>
    <w:rsid w:val="00C04FF3"/>
    <w:rsid w:val="00C0567A"/>
    <w:rsid w:val="00C07D4E"/>
    <w:rsid w:val="00C12818"/>
    <w:rsid w:val="00C12B51"/>
    <w:rsid w:val="00C159C0"/>
    <w:rsid w:val="00C219B3"/>
    <w:rsid w:val="00C24650"/>
    <w:rsid w:val="00C25465"/>
    <w:rsid w:val="00C30E2F"/>
    <w:rsid w:val="00C33079"/>
    <w:rsid w:val="00C44D05"/>
    <w:rsid w:val="00C50397"/>
    <w:rsid w:val="00C53EBC"/>
    <w:rsid w:val="00C54B57"/>
    <w:rsid w:val="00C5545F"/>
    <w:rsid w:val="00C613D8"/>
    <w:rsid w:val="00C62EC7"/>
    <w:rsid w:val="00C64B9E"/>
    <w:rsid w:val="00C65340"/>
    <w:rsid w:val="00C756AA"/>
    <w:rsid w:val="00C76B1D"/>
    <w:rsid w:val="00C77470"/>
    <w:rsid w:val="00C83A13"/>
    <w:rsid w:val="00C85718"/>
    <w:rsid w:val="00C858F7"/>
    <w:rsid w:val="00C87384"/>
    <w:rsid w:val="00C9068C"/>
    <w:rsid w:val="00C90FBF"/>
    <w:rsid w:val="00C92967"/>
    <w:rsid w:val="00C95FB4"/>
    <w:rsid w:val="00C968ED"/>
    <w:rsid w:val="00CA051B"/>
    <w:rsid w:val="00CA3D0C"/>
    <w:rsid w:val="00CA3FDA"/>
    <w:rsid w:val="00CA5E1F"/>
    <w:rsid w:val="00CA654B"/>
    <w:rsid w:val="00CB0A1A"/>
    <w:rsid w:val="00CB21C6"/>
    <w:rsid w:val="00CB3D20"/>
    <w:rsid w:val="00CB72B8"/>
    <w:rsid w:val="00CC2D21"/>
    <w:rsid w:val="00CC35A7"/>
    <w:rsid w:val="00CC6B0D"/>
    <w:rsid w:val="00CD0E69"/>
    <w:rsid w:val="00CD4C7B"/>
    <w:rsid w:val="00CD58FE"/>
    <w:rsid w:val="00CD5E09"/>
    <w:rsid w:val="00CD60F8"/>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45C2"/>
    <w:rsid w:val="00D3792D"/>
    <w:rsid w:val="00D40748"/>
    <w:rsid w:val="00D40FDB"/>
    <w:rsid w:val="00D416BC"/>
    <w:rsid w:val="00D42708"/>
    <w:rsid w:val="00D42F93"/>
    <w:rsid w:val="00D46CDE"/>
    <w:rsid w:val="00D5222F"/>
    <w:rsid w:val="00D55E47"/>
    <w:rsid w:val="00D60A17"/>
    <w:rsid w:val="00D62080"/>
    <w:rsid w:val="00D62E19"/>
    <w:rsid w:val="00D67CD1"/>
    <w:rsid w:val="00D72CD9"/>
    <w:rsid w:val="00D738D6"/>
    <w:rsid w:val="00D74B03"/>
    <w:rsid w:val="00D76BAE"/>
    <w:rsid w:val="00D77D55"/>
    <w:rsid w:val="00D80795"/>
    <w:rsid w:val="00D81AB4"/>
    <w:rsid w:val="00D854BE"/>
    <w:rsid w:val="00D855F7"/>
    <w:rsid w:val="00D877F2"/>
    <w:rsid w:val="00D87E00"/>
    <w:rsid w:val="00D87F08"/>
    <w:rsid w:val="00D9134D"/>
    <w:rsid w:val="00D96D11"/>
    <w:rsid w:val="00DA1667"/>
    <w:rsid w:val="00DA260D"/>
    <w:rsid w:val="00DA6F27"/>
    <w:rsid w:val="00DA7A03"/>
    <w:rsid w:val="00DB0DB8"/>
    <w:rsid w:val="00DB1818"/>
    <w:rsid w:val="00DB5CB9"/>
    <w:rsid w:val="00DC309B"/>
    <w:rsid w:val="00DC3B05"/>
    <w:rsid w:val="00DC4DA2"/>
    <w:rsid w:val="00DC5261"/>
    <w:rsid w:val="00DD10B1"/>
    <w:rsid w:val="00DE25D2"/>
    <w:rsid w:val="00DE3E54"/>
    <w:rsid w:val="00DE4C4A"/>
    <w:rsid w:val="00DF446C"/>
    <w:rsid w:val="00E029C6"/>
    <w:rsid w:val="00E2202C"/>
    <w:rsid w:val="00E222B0"/>
    <w:rsid w:val="00E250D7"/>
    <w:rsid w:val="00E2540F"/>
    <w:rsid w:val="00E2781E"/>
    <w:rsid w:val="00E30813"/>
    <w:rsid w:val="00E35CF7"/>
    <w:rsid w:val="00E36D74"/>
    <w:rsid w:val="00E3725A"/>
    <w:rsid w:val="00E41B62"/>
    <w:rsid w:val="00E46B3C"/>
    <w:rsid w:val="00E46C08"/>
    <w:rsid w:val="00E46C9F"/>
    <w:rsid w:val="00E4705A"/>
    <w:rsid w:val="00E471CF"/>
    <w:rsid w:val="00E47C29"/>
    <w:rsid w:val="00E51F6E"/>
    <w:rsid w:val="00E525B2"/>
    <w:rsid w:val="00E53607"/>
    <w:rsid w:val="00E548A1"/>
    <w:rsid w:val="00E62835"/>
    <w:rsid w:val="00E658D5"/>
    <w:rsid w:val="00E658E6"/>
    <w:rsid w:val="00E6612C"/>
    <w:rsid w:val="00E72778"/>
    <w:rsid w:val="00E74820"/>
    <w:rsid w:val="00E7597D"/>
    <w:rsid w:val="00E76D0C"/>
    <w:rsid w:val="00E77645"/>
    <w:rsid w:val="00E83060"/>
    <w:rsid w:val="00E833E3"/>
    <w:rsid w:val="00E83697"/>
    <w:rsid w:val="00E85E5F"/>
    <w:rsid w:val="00E86AE7"/>
    <w:rsid w:val="00E902BF"/>
    <w:rsid w:val="00E90E3A"/>
    <w:rsid w:val="00E922CC"/>
    <w:rsid w:val="00EA156F"/>
    <w:rsid w:val="00EA4AF9"/>
    <w:rsid w:val="00EA66C9"/>
    <w:rsid w:val="00EB3DE4"/>
    <w:rsid w:val="00EC4680"/>
    <w:rsid w:val="00EC4A25"/>
    <w:rsid w:val="00EC4F39"/>
    <w:rsid w:val="00EC7B2F"/>
    <w:rsid w:val="00ED614D"/>
    <w:rsid w:val="00ED7586"/>
    <w:rsid w:val="00EE0FA1"/>
    <w:rsid w:val="00EE67B0"/>
    <w:rsid w:val="00EF57B1"/>
    <w:rsid w:val="00EF7121"/>
    <w:rsid w:val="00F00704"/>
    <w:rsid w:val="00F025A2"/>
    <w:rsid w:val="00F036E9"/>
    <w:rsid w:val="00F05BFB"/>
    <w:rsid w:val="00F062FB"/>
    <w:rsid w:val="00F0659D"/>
    <w:rsid w:val="00F07388"/>
    <w:rsid w:val="00F13886"/>
    <w:rsid w:val="00F2026E"/>
    <w:rsid w:val="00F2210A"/>
    <w:rsid w:val="00F2369E"/>
    <w:rsid w:val="00F23D7D"/>
    <w:rsid w:val="00F24C73"/>
    <w:rsid w:val="00F34075"/>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1EEF"/>
    <w:rsid w:val="00F7318A"/>
    <w:rsid w:val="00F7353C"/>
    <w:rsid w:val="00F74567"/>
    <w:rsid w:val="00F76CF1"/>
    <w:rsid w:val="00F76E46"/>
    <w:rsid w:val="00F76F8F"/>
    <w:rsid w:val="00F80689"/>
    <w:rsid w:val="00F83D16"/>
    <w:rsid w:val="00F844E0"/>
    <w:rsid w:val="00F85482"/>
    <w:rsid w:val="00F9317C"/>
    <w:rsid w:val="00F941DF"/>
    <w:rsid w:val="00F973DE"/>
    <w:rsid w:val="00FA1266"/>
    <w:rsid w:val="00FA5B7B"/>
    <w:rsid w:val="00FB1428"/>
    <w:rsid w:val="00FB340E"/>
    <w:rsid w:val="00FB36FA"/>
    <w:rsid w:val="00FC0572"/>
    <w:rsid w:val="00FC1192"/>
    <w:rsid w:val="00FC4BDE"/>
    <w:rsid w:val="00FC628F"/>
    <w:rsid w:val="00FC7EF9"/>
    <w:rsid w:val="00FD2DDC"/>
    <w:rsid w:val="00FD4988"/>
    <w:rsid w:val="00FD5C2C"/>
    <w:rsid w:val="00FE0F2E"/>
    <w:rsid w:val="00FE1627"/>
    <w:rsid w:val="00FE251B"/>
    <w:rsid w:val="00FF54D3"/>
    <w:rsid w:val="00FF5DC9"/>
    <w:rsid w:val="00FF78AB"/>
    <w:rsid w:val="01284DC0"/>
    <w:rsid w:val="0510FFB7"/>
    <w:rsid w:val="06A29D61"/>
    <w:rsid w:val="084D3456"/>
    <w:rsid w:val="0F9EE283"/>
    <w:rsid w:val="128F50FF"/>
    <w:rsid w:val="1550ACE2"/>
    <w:rsid w:val="1552EB6C"/>
    <w:rsid w:val="15DA2907"/>
    <w:rsid w:val="19CE6733"/>
    <w:rsid w:val="1D51CB12"/>
    <w:rsid w:val="1DF0FCBC"/>
    <w:rsid w:val="1E0BB9BB"/>
    <w:rsid w:val="25234AAE"/>
    <w:rsid w:val="25AF664E"/>
    <w:rsid w:val="2B3FAD5F"/>
    <w:rsid w:val="2BB3E45C"/>
    <w:rsid w:val="2D6E9CFA"/>
    <w:rsid w:val="2EB6AB32"/>
    <w:rsid w:val="3392485D"/>
    <w:rsid w:val="35F396E6"/>
    <w:rsid w:val="360B1213"/>
    <w:rsid w:val="3B594AA1"/>
    <w:rsid w:val="3B68E559"/>
    <w:rsid w:val="3F307A9F"/>
    <w:rsid w:val="4675A05C"/>
    <w:rsid w:val="4A0C3B54"/>
    <w:rsid w:val="4E6E95C3"/>
    <w:rsid w:val="51A4D4C4"/>
    <w:rsid w:val="51A6E402"/>
    <w:rsid w:val="5697828C"/>
    <w:rsid w:val="5A47449C"/>
    <w:rsid w:val="5AB931B5"/>
    <w:rsid w:val="5DED3506"/>
    <w:rsid w:val="69C84DDB"/>
    <w:rsid w:val="6A78DEC2"/>
    <w:rsid w:val="6BED0070"/>
    <w:rsid w:val="6E8F67DB"/>
    <w:rsid w:val="7AF333EF"/>
    <w:rsid w:val="7BA61FFC"/>
    <w:rsid w:val="7C6968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3A33BB2C-5DE5-4C16-9A97-2907501DBA0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qFormat/>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hAnsi="Calibri" w:eastAsia="Calibri"/>
      <w:sz w:val="22"/>
      <w:szCs w:val="22"/>
      <w:lang w:val="en-US"/>
    </w:rPr>
  </w:style>
  <w:style w:type="character" w:styleId="ListParagraphChar" w:customStyle="1">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hAnsi="Calibri" w:eastAsia="Calibri"/>
      <w:sz w:val="22"/>
      <w:szCs w:val="22"/>
      <w:lang w:val="en-US" w:eastAsia="en-US"/>
    </w:rPr>
  </w:style>
  <w:style w:type="character" w:styleId="B1Char" w:customStyle="1">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qFormat/>
    <w:rsid w:val="00846011"/>
    <w:rPr>
      <w:sz w:val="16"/>
      <w:szCs w:val="16"/>
    </w:rPr>
  </w:style>
  <w:style w:type="paragraph" w:styleId="CommentText">
    <w:name w:val="annotation text"/>
    <w:basedOn w:val="Normal"/>
    <w:link w:val="CommentTextChar"/>
    <w:uiPriority w:val="99"/>
    <w:qFormat/>
    <w:rsid w:val="00846011"/>
  </w:style>
  <w:style w:type="character" w:styleId="CommentTextChar" w:customStyle="1">
    <w:name w:val="Comment Text Char"/>
    <w:basedOn w:val="DefaultParagraphFont"/>
    <w:link w:val="CommentText"/>
    <w:uiPriority w:val="99"/>
    <w:qFormat/>
    <w:rsid w:val="00846011"/>
    <w:rPr>
      <w:lang w:eastAsia="en-US"/>
    </w:rPr>
  </w:style>
  <w:style w:type="paragraph" w:styleId="CommentSubject">
    <w:name w:val="annotation subject"/>
    <w:basedOn w:val="CommentText"/>
    <w:next w:val="CommentText"/>
    <w:link w:val="CommentSubjectChar"/>
    <w:rsid w:val="00846011"/>
    <w:rPr>
      <w:b/>
      <w:bCs/>
    </w:rPr>
  </w:style>
  <w:style w:type="character" w:styleId="CommentSubjectChar" w:customStyle="1">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styleId="normaltextrun" w:customStyle="1">
    <w:name w:val="normaltextrun"/>
    <w:basedOn w:val="DefaultParagraphFont"/>
    <w:rsid w:val="00F76E46"/>
  </w:style>
  <w:style w:type="table" w:styleId="TableGrid">
    <w:name w:val="Table Grid"/>
    <w:basedOn w:val="TableNormal"/>
    <w:uiPriority w:val="39"/>
    <w:rsid w:val="008973E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Char" w:customStyle="1">
    <w:name w:val="NO Char"/>
    <w:link w:val="NO"/>
    <w:qFormat/>
    <w:rsid w:val="008973E7"/>
    <w:rPr>
      <w:lang w:eastAsia="en-US"/>
    </w:rPr>
  </w:style>
  <w:style w:type="character" w:styleId="B1Zchn" w:customStyle="1">
    <w:name w:val="B1 Zchn"/>
    <w:rsid w:val="000526BE"/>
  </w:style>
  <w:style w:type="character" w:styleId="THChar" w:customStyle="1">
    <w:name w:val="TH Char"/>
    <w:link w:val="TH"/>
    <w:qFormat/>
    <w:rsid w:val="000526BE"/>
    <w:rPr>
      <w:rFonts w:ascii="Arial" w:hAnsi="Arial"/>
      <w:b/>
      <w:lang w:eastAsia="en-US"/>
    </w:rPr>
  </w:style>
  <w:style w:type="character" w:styleId="TFChar" w:customStyle="1">
    <w:name w:val="TF Char"/>
    <w:link w:val="TF"/>
    <w:qFormat/>
    <w:rsid w:val="000526BE"/>
    <w:rPr>
      <w:rFonts w:ascii="Arial" w:hAnsi="Arial"/>
      <w:b/>
      <w:lang w:eastAsia="en-US"/>
    </w:rPr>
  </w:style>
  <w:style w:type="character" w:styleId="NOZchn" w:customStyle="1">
    <w:name w:val="NO Zchn"/>
    <w:rsid w:val="000526BE"/>
  </w:style>
  <w:style w:type="paragraph" w:styleId="Agreement" w:customStyle="1">
    <w:name w:val="Agreement"/>
    <w:basedOn w:val="Normal"/>
    <w:next w:val="Normal"/>
    <w:uiPriority w:val="99"/>
    <w:qFormat/>
    <w:rsid w:val="00F00704"/>
    <w:pPr>
      <w:numPr>
        <w:numId w:val="23"/>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character" w:styleId="PLChar" w:customStyle="1">
    <w:name w:val="PL Char"/>
    <w:link w:val="PL"/>
    <w:qFormat/>
    <w:rsid w:val="00140E9C"/>
    <w:rPr>
      <w:rFonts w:ascii="Courier New" w:hAnsi="Courier New"/>
      <w:noProof/>
      <w:sz w:val="16"/>
      <w:lang w:eastAsia="en-US"/>
    </w:rPr>
  </w:style>
  <w:style w:type="paragraph" w:styleId="Doc-text2" w:customStyle="1">
    <w:name w:val="Doc-text2"/>
    <w:basedOn w:val="Normal"/>
    <w:link w:val="Doc-text2Char"/>
    <w:qFormat/>
    <w:rsid w:val="005F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styleId="Doc-text2Char" w:customStyle="1">
    <w:name w:val="Doc-text2 Char"/>
    <w:link w:val="Doc-text2"/>
    <w:qFormat/>
    <w:rsid w:val="005F21B4"/>
    <w:rPr>
      <w:rFonts w:ascii="Arial" w:hAnsi="Arial"/>
      <w:lang w:eastAsia="ja-JP"/>
    </w:rPr>
  </w:style>
  <w:style w:type="paragraph" w:styleId="Doc-title" w:customStyle="1">
    <w:name w:val="Doc-title"/>
    <w:basedOn w:val="Normal"/>
    <w:next w:val="Doc-text2"/>
    <w:link w:val="Doc-titleChar"/>
    <w:qFormat/>
    <w:rsid w:val="00282304"/>
    <w:pPr>
      <w:spacing w:before="60" w:after="0"/>
      <w:ind w:left="1259" w:hanging="1259"/>
    </w:pPr>
    <w:rPr>
      <w:rFonts w:ascii="Arial" w:hAnsi="Arial" w:eastAsia="MS Mincho"/>
      <w:noProof/>
      <w:szCs w:val="24"/>
      <w:lang w:eastAsia="en-GB"/>
    </w:rPr>
  </w:style>
  <w:style w:type="character" w:styleId="Doc-titleChar" w:customStyle="1">
    <w:name w:val="Doc-title Char"/>
    <w:link w:val="Doc-title"/>
    <w:qFormat/>
    <w:rsid w:val="00282304"/>
    <w:rPr>
      <w:rFonts w:ascii="Arial" w:hAnsi="Arial" w:eastAsia="MS Mincho"/>
      <w:noProof/>
      <w:szCs w:val="24"/>
    </w:rPr>
  </w:style>
  <w:style w:type="paragraph" w:styleId="Comments" w:customStyle="1">
    <w:name w:val="Comments"/>
    <w:basedOn w:val="Normal"/>
    <w:link w:val="CommentsChar"/>
    <w:qFormat/>
    <w:rsid w:val="00282304"/>
    <w:pPr>
      <w:spacing w:before="40" w:after="0"/>
    </w:pPr>
    <w:rPr>
      <w:rFonts w:ascii="Arial" w:hAnsi="Arial" w:eastAsia="MS Mincho"/>
      <w:i/>
      <w:noProof/>
      <w:sz w:val="18"/>
      <w:szCs w:val="24"/>
      <w:lang w:eastAsia="en-GB"/>
    </w:rPr>
  </w:style>
  <w:style w:type="character" w:styleId="CommentsChar" w:customStyle="1">
    <w:name w:val="Comments Char"/>
    <w:link w:val="Comments"/>
    <w:qFormat/>
    <w:rsid w:val="00282304"/>
    <w:rPr>
      <w:rFonts w:ascii="Arial" w:hAnsi="Arial" w:eastAsia="MS Mincho"/>
      <w:i/>
      <w:noProof/>
      <w:sz w:val="18"/>
      <w:szCs w:val="24"/>
    </w:rPr>
  </w:style>
  <w:style w:type="paragraph" w:styleId="BoldComments" w:customStyle="1">
    <w:name w:val="Bold Comments"/>
    <w:basedOn w:val="Normal"/>
    <w:link w:val="BoldCommentsChar"/>
    <w:qFormat/>
    <w:rsid w:val="00282304"/>
    <w:pPr>
      <w:spacing w:before="240" w:after="60"/>
      <w:outlineLvl w:val="8"/>
    </w:pPr>
    <w:rPr>
      <w:rFonts w:ascii="Arial" w:hAnsi="Arial" w:eastAsia="MS Mincho"/>
      <w:b/>
      <w:szCs w:val="24"/>
      <w:lang w:val="x-none" w:eastAsia="x-none"/>
    </w:rPr>
  </w:style>
  <w:style w:type="character" w:styleId="BoldCommentsChar" w:customStyle="1">
    <w:name w:val="Bold Comments Char"/>
    <w:link w:val="BoldComments"/>
    <w:qFormat/>
    <w:rsid w:val="00282304"/>
    <w:rPr>
      <w:rFonts w:ascii="Arial" w:hAnsi="Arial" w:eastAsia="MS Mincho"/>
      <w:b/>
      <w:szCs w:val="24"/>
      <w:lang w:val="x-none" w:eastAsia="x-none"/>
    </w:rPr>
  </w:style>
  <w:style w:type="paragraph" w:styleId="Reference" w:customStyle="1">
    <w:name w:val="Reference"/>
    <w:basedOn w:val="BodyText"/>
    <w:rsid w:val="00AA533B"/>
    <w:pPr>
      <w:numPr>
        <w:numId w:val="29"/>
      </w:numPr>
      <w:tabs>
        <w:tab w:val="clear" w:pos="567"/>
      </w:tabs>
      <w:overflowPunct w:val="0"/>
      <w:autoSpaceDE w:val="0"/>
      <w:autoSpaceDN w:val="0"/>
      <w:adjustRightInd w:val="0"/>
      <w:ind w:hanging="283"/>
      <w:jc w:val="both"/>
      <w:textAlignment w:val="baseline"/>
    </w:pPr>
    <w:rPr>
      <w:rFonts w:ascii="Arial" w:hAnsi="Arial"/>
      <w:lang w:eastAsia="zh-CN"/>
    </w:rPr>
  </w:style>
  <w:style w:type="paragraph" w:styleId="BodyText">
    <w:name w:val="Body Text"/>
    <w:basedOn w:val="Normal"/>
    <w:link w:val="BodyTextChar"/>
    <w:rsid w:val="00AA533B"/>
    <w:pPr>
      <w:spacing w:after="120"/>
    </w:pPr>
  </w:style>
  <w:style w:type="character" w:styleId="BodyTextChar" w:customStyle="1">
    <w:name w:val="Body Text Char"/>
    <w:basedOn w:val="DefaultParagraphFont"/>
    <w:link w:val="BodyText"/>
    <w:rsid w:val="00AA53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591614">
      <w:bodyDiv w:val="1"/>
      <w:marLeft w:val="0"/>
      <w:marRight w:val="0"/>
      <w:marTop w:val="0"/>
      <w:marBottom w:val="0"/>
      <w:divBdr>
        <w:top w:val="none" w:sz="0" w:space="0" w:color="auto"/>
        <w:left w:val="none" w:sz="0" w:space="0" w:color="auto"/>
        <w:bottom w:val="none" w:sz="0" w:space="0" w:color="auto"/>
        <w:right w:val="none" w:sz="0" w:space="0" w:color="auto"/>
      </w:divBdr>
      <w:divsChild>
        <w:div w:id="1637637258">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s://www.3gpp.org/ftp/TSG_RAN/WG2_RL2/TSGR2_116-e/Docs/R2-2111303.zip" TargetMode="External" Id="rId13" /><Relationship Type="http://schemas.openxmlformats.org/officeDocument/2006/relationships/image" Target="media/image4.png"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3.png" Id="rId17"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1.png"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www.3gpp.org/ftp/TSG_RAN/WG2_RL2/TSGR2_116-e/Docs/R2-2109625.zip"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5AIRPNAIUNRU-859666464-10364</_dlc_DocId>
    <_dlc_DocIdUrl xmlns="71c5aaf6-e6ce-465b-b873-5148d2a4c105">
      <Url>https://nokia.sharepoint.com/sites/c5g/e2earch/_layouts/15/DocIdRedir.aspx?ID=5AIRPNAIUNRU-859666464-10364</Url>
      <Description>5AIRPNAIUNRU-859666464-10364</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D82E8F19-B1F1-456C-9156-2E21E327C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s>
</ds:datastoreItem>
</file>

<file path=customXml/itemProps5.xml><?xml version="1.0" encoding="utf-8"?>
<ds:datastoreItem xmlns:ds="http://schemas.openxmlformats.org/officeDocument/2006/customXml" ds:itemID="{D1F70B96-8429-4588-BBAB-404FE7881F09}">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Pages>
  <Words>1744</Words>
  <Characters>9947</Characters>
  <Application>Microsoft Office Word</Application>
  <DocSecurity>4</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11668</CharactersWithSpaces>
  <SharedDoc>false</SharedDoc>
  <HyperlinkBase/>
  <HLinks>
    <vt:vector size="12" baseType="variant">
      <vt:variant>
        <vt:i4>1638497</vt:i4>
      </vt:variant>
      <vt:variant>
        <vt:i4>3</vt:i4>
      </vt:variant>
      <vt:variant>
        <vt:i4>0</vt:i4>
      </vt:variant>
      <vt:variant>
        <vt:i4>5</vt:i4>
      </vt:variant>
      <vt:variant>
        <vt:lpwstr>https://www.3gpp.org/ftp/TSG_RAN/WG2_RL2/TSGR2_116-e/Docs/R2-2109625.zip</vt:lpwstr>
      </vt:variant>
      <vt:variant>
        <vt:lpwstr/>
      </vt:variant>
      <vt:variant>
        <vt:i4>1769579</vt:i4>
      </vt:variant>
      <vt:variant>
        <vt:i4>0</vt:i4>
      </vt:variant>
      <vt:variant>
        <vt:i4>0</vt:i4>
      </vt:variant>
      <vt:variant>
        <vt:i4>5</vt:i4>
      </vt:variant>
      <vt:variant>
        <vt:lpwstr>https://www.3gpp.org/ftp/TSG_RAN/WG2_RL2/TSGR2_116-e/Docs/R2-2111303.zip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[Amaanat]</cp:lastModifiedBy>
  <cp:revision>35</cp:revision>
  <dcterms:created xsi:type="dcterms:W3CDTF">2022-01-05T18:53:00Z</dcterms:created>
  <dcterms:modified xsi:type="dcterms:W3CDTF">2022-01-10T22:18:00Z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ad45d13b-9ddd-4b28-927e-0c32ebeb7f25</vt:lpwstr>
  </property>
</Properties>
</file>